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74C6" w14:textId="77777777" w:rsidR="000506E6" w:rsidRPr="000F5177" w:rsidRDefault="000506E6" w:rsidP="00182390">
      <w:pPr>
        <w:ind w:firstLine="880"/>
        <w:jc w:val="center"/>
        <w:rPr>
          <w:rFonts w:eastAsia="方正小标宋简体"/>
          <w:b/>
          <w:sz w:val="44"/>
          <w:szCs w:val="44"/>
        </w:rPr>
      </w:pPr>
      <w:r w:rsidRPr="000F5177">
        <w:rPr>
          <w:rFonts w:eastAsia="方正小标宋简体" w:hint="eastAsia"/>
          <w:b/>
          <w:sz w:val="44"/>
          <w:szCs w:val="44"/>
        </w:rPr>
        <w:t>世界史</w:t>
      </w:r>
      <w:r w:rsidR="00182390" w:rsidRPr="000F5177">
        <w:rPr>
          <w:rFonts w:eastAsia="方正小标宋简体" w:hint="eastAsia"/>
          <w:b/>
          <w:sz w:val="44"/>
          <w:szCs w:val="44"/>
        </w:rPr>
        <w:t>一级学科博士研究生培养方案</w:t>
      </w:r>
    </w:p>
    <w:p w14:paraId="7E2D589C" w14:textId="40E59978" w:rsidR="00182390" w:rsidRPr="000F5177" w:rsidRDefault="00182390" w:rsidP="00182390">
      <w:pPr>
        <w:ind w:firstLine="880"/>
        <w:jc w:val="center"/>
        <w:rPr>
          <w:rFonts w:eastAsia="方正小标宋简体"/>
          <w:b/>
          <w:sz w:val="44"/>
          <w:szCs w:val="44"/>
        </w:rPr>
      </w:pPr>
      <w:r w:rsidRPr="000F5177">
        <w:rPr>
          <w:rFonts w:eastAsia="方正小标宋简体" w:hint="eastAsia"/>
          <w:b/>
          <w:sz w:val="44"/>
          <w:szCs w:val="44"/>
        </w:rPr>
        <w:t>（学术学位）</w:t>
      </w:r>
    </w:p>
    <w:p w14:paraId="7E2D589D" w14:textId="0DFE6938" w:rsidR="00182390" w:rsidRPr="000F5177" w:rsidRDefault="000506E6" w:rsidP="00182390">
      <w:pPr>
        <w:ind w:firstLine="880"/>
        <w:jc w:val="center"/>
        <w:rPr>
          <w:rFonts w:eastAsia="方正小标宋简体"/>
          <w:b/>
          <w:sz w:val="44"/>
          <w:szCs w:val="44"/>
        </w:rPr>
      </w:pPr>
      <w:bookmarkStart w:id="0" w:name="_GoBack"/>
      <w:r w:rsidRPr="000F5177">
        <w:rPr>
          <w:rFonts w:eastAsia="方正小标宋简体" w:hint="eastAsia"/>
          <w:b/>
          <w:sz w:val="44"/>
          <w:szCs w:val="44"/>
        </w:rPr>
        <w:t>World</w:t>
      </w:r>
      <w:r w:rsidRPr="000F5177">
        <w:rPr>
          <w:rFonts w:eastAsia="方正小标宋简体"/>
          <w:b/>
          <w:sz w:val="44"/>
          <w:szCs w:val="44"/>
        </w:rPr>
        <w:t xml:space="preserve"> </w:t>
      </w:r>
      <w:r w:rsidRPr="000F5177">
        <w:rPr>
          <w:rFonts w:eastAsia="方正小标宋简体" w:hint="eastAsia"/>
          <w:b/>
          <w:sz w:val="44"/>
          <w:szCs w:val="44"/>
        </w:rPr>
        <w:t>History</w:t>
      </w:r>
    </w:p>
    <w:p w14:paraId="7E2D589F" w14:textId="0021F13D" w:rsidR="00886160" w:rsidRPr="000F5177" w:rsidRDefault="00182390" w:rsidP="00182390">
      <w:pPr>
        <w:ind w:firstLine="880"/>
        <w:jc w:val="center"/>
        <w:rPr>
          <w:rFonts w:eastAsia="方正小标宋简体"/>
          <w:b/>
          <w:sz w:val="44"/>
          <w:szCs w:val="44"/>
        </w:rPr>
      </w:pPr>
      <w:r w:rsidRPr="000F5177">
        <w:rPr>
          <w:rFonts w:eastAsia="方正小标宋简体" w:hint="eastAsia"/>
          <w:b/>
          <w:sz w:val="44"/>
          <w:szCs w:val="44"/>
        </w:rPr>
        <w:t>（</w:t>
      </w:r>
      <w:r w:rsidR="000506E6" w:rsidRPr="000F5177">
        <w:rPr>
          <w:rFonts w:eastAsia="方正小标宋简体" w:hint="eastAsia"/>
          <w:b/>
          <w:sz w:val="44"/>
          <w:szCs w:val="44"/>
        </w:rPr>
        <w:t>0</w:t>
      </w:r>
      <w:r w:rsidR="000506E6" w:rsidRPr="000F5177">
        <w:rPr>
          <w:rFonts w:eastAsia="方正小标宋简体"/>
          <w:b/>
          <w:sz w:val="44"/>
          <w:szCs w:val="44"/>
        </w:rPr>
        <w:t>603</w:t>
      </w:r>
      <w:r w:rsidRPr="000F5177">
        <w:rPr>
          <w:rFonts w:eastAsia="方正小标宋简体" w:hint="eastAsia"/>
          <w:b/>
          <w:sz w:val="44"/>
          <w:szCs w:val="44"/>
        </w:rPr>
        <w:t>）</w:t>
      </w:r>
      <w:r w:rsidR="00886160" w:rsidRPr="000F5177">
        <w:rPr>
          <w:rFonts w:eastAsia="方正小标宋简体" w:hint="eastAsia"/>
          <w:b/>
          <w:sz w:val="44"/>
          <w:szCs w:val="44"/>
        </w:rPr>
        <w:t>（</w:t>
      </w:r>
      <w:r w:rsidR="001B11DB" w:rsidRPr="000F5177">
        <w:rPr>
          <w:rFonts w:eastAsia="方正小标宋简体" w:hint="eastAsia"/>
          <w:b/>
          <w:sz w:val="44"/>
          <w:szCs w:val="44"/>
        </w:rPr>
        <w:t>内招生</w:t>
      </w:r>
      <w:r w:rsidR="00886160" w:rsidRPr="000F5177">
        <w:rPr>
          <w:rFonts w:eastAsia="方正小标宋简体" w:hint="eastAsia"/>
          <w:b/>
          <w:sz w:val="44"/>
          <w:szCs w:val="44"/>
        </w:rPr>
        <w:t>培养方案）</w:t>
      </w:r>
    </w:p>
    <w:bookmarkEnd w:id="0"/>
    <w:p w14:paraId="2E33D322" w14:textId="77777777" w:rsidR="000D5106" w:rsidRPr="008433D0" w:rsidRDefault="000D5106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</w:p>
    <w:p w14:paraId="7E2D58A0" w14:textId="6FA34381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一、学科专业</w:t>
      </w:r>
      <w:r w:rsidR="00225318" w:rsidRPr="000F5177">
        <w:rPr>
          <w:rFonts w:ascii="仿宋" w:eastAsia="仿宋" w:hAnsi="仿宋" w:hint="eastAsia"/>
          <w:b/>
          <w:szCs w:val="32"/>
        </w:rPr>
        <w:t xml:space="preserve">  </w:t>
      </w:r>
      <w:r w:rsidR="00225318" w:rsidRPr="000F5177">
        <w:rPr>
          <w:rFonts w:ascii="仿宋" w:eastAsia="仿宋" w:hAnsi="仿宋" w:hint="eastAsia"/>
          <w:szCs w:val="32"/>
        </w:rPr>
        <w:t>世界史</w:t>
      </w:r>
    </w:p>
    <w:p w14:paraId="7FFCE02B" w14:textId="2B7E29C9" w:rsidR="00225318" w:rsidRPr="000F5177" w:rsidRDefault="00225318" w:rsidP="00225318">
      <w:pPr>
        <w:spacing w:line="460" w:lineRule="exac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0F5177">
        <w:rPr>
          <w:rFonts w:ascii="仿宋" w:eastAsia="仿宋" w:hAnsi="仿宋" w:cs="宋体" w:hint="eastAsia"/>
          <w:kern w:val="0"/>
          <w:sz w:val="28"/>
          <w:szCs w:val="28"/>
        </w:rPr>
        <w:t>二级学科代码  二级学科中文名称</w:t>
      </w:r>
      <w:r w:rsidR="000D5106" w:rsidRPr="000F5177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Pr="000F5177">
        <w:rPr>
          <w:rFonts w:ascii="仿宋" w:eastAsia="仿宋" w:hAnsi="仿宋" w:cs="宋体" w:hint="eastAsia"/>
          <w:kern w:val="0"/>
          <w:sz w:val="28"/>
          <w:szCs w:val="28"/>
        </w:rPr>
        <w:t>二级学科英文名称</w:t>
      </w:r>
    </w:p>
    <w:p w14:paraId="57EC92AD" w14:textId="309FD847" w:rsidR="00AB45EF" w:rsidRPr="000F5177" w:rsidRDefault="00225318" w:rsidP="00225318">
      <w:pPr>
        <w:spacing w:line="460" w:lineRule="exact"/>
        <w:ind w:firstLine="480"/>
        <w:rPr>
          <w:rFonts w:eastAsia="宋体"/>
          <w:kern w:val="0"/>
          <w:sz w:val="24"/>
          <w:szCs w:val="24"/>
        </w:rPr>
      </w:pPr>
      <w:r w:rsidRPr="000F5177">
        <w:rPr>
          <w:rFonts w:ascii="仿宋" w:eastAsia="仿宋" w:hAnsi="仿宋" w:cs="宋体" w:hint="eastAsia"/>
          <w:kern w:val="0"/>
          <w:sz w:val="24"/>
          <w:szCs w:val="24"/>
        </w:rPr>
        <w:t>方向</w:t>
      </w:r>
      <w:proofErr w:type="gramStart"/>
      <w:r w:rsidRPr="000F5177">
        <w:rPr>
          <w:rFonts w:ascii="仿宋" w:eastAsia="仿宋" w:hAnsi="仿宋" w:cs="宋体" w:hint="eastAsia"/>
          <w:kern w:val="0"/>
          <w:sz w:val="24"/>
          <w:szCs w:val="24"/>
        </w:rPr>
        <w:t>一</w:t>
      </w:r>
      <w:proofErr w:type="gramEnd"/>
      <w:r w:rsidRPr="000F5177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F61EEE">
        <w:rPr>
          <w:rFonts w:eastAsia="宋体"/>
          <w:kern w:val="0"/>
          <w:sz w:val="24"/>
          <w:szCs w:val="24"/>
        </w:rPr>
        <w:t>06030</w:t>
      </w:r>
      <w:r w:rsidR="00F61EEE">
        <w:rPr>
          <w:rFonts w:eastAsia="宋体" w:hint="eastAsia"/>
          <w:kern w:val="0"/>
          <w:sz w:val="24"/>
          <w:szCs w:val="24"/>
        </w:rPr>
        <w:t>1</w:t>
      </w:r>
      <w:r w:rsidR="00AB45EF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B45EF" w:rsidRPr="000F5177">
        <w:rPr>
          <w:rFonts w:ascii="仿宋" w:eastAsia="仿宋" w:hAnsi="仿宋" w:cs="宋体" w:hint="eastAsia"/>
          <w:kern w:val="0"/>
          <w:sz w:val="24"/>
          <w:szCs w:val="24"/>
        </w:rPr>
        <w:t>世界上古中古史</w:t>
      </w:r>
      <w:r w:rsidR="002533D7" w:rsidRPr="000F5177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AB45EF" w:rsidRPr="000F5177">
        <w:rPr>
          <w:rFonts w:eastAsia="宋体"/>
          <w:kern w:val="0"/>
          <w:sz w:val="24"/>
          <w:szCs w:val="24"/>
        </w:rPr>
        <w:t>Ancient and Medieval World History</w:t>
      </w:r>
    </w:p>
    <w:p w14:paraId="29C3D748" w14:textId="269FC11C" w:rsidR="00AB45EF" w:rsidRPr="000F5177" w:rsidRDefault="002533D7" w:rsidP="00225318">
      <w:pPr>
        <w:spacing w:line="460" w:lineRule="exact"/>
        <w:ind w:firstLineChars="600" w:firstLine="1440"/>
        <w:rPr>
          <w:rFonts w:ascii="宋体" w:eastAsia="宋体" w:hAnsi="宋体" w:cs="宋体"/>
          <w:kern w:val="0"/>
          <w:sz w:val="24"/>
          <w:szCs w:val="24"/>
        </w:rPr>
      </w:pPr>
      <w:r w:rsidRPr="000F5177">
        <w:rPr>
          <w:rFonts w:ascii="宋体" w:eastAsia="宋体" w:hAnsi="宋体" w:cs="宋体" w:hint="eastAsia"/>
          <w:kern w:val="0"/>
          <w:sz w:val="24"/>
          <w:szCs w:val="24"/>
        </w:rPr>
        <w:t>主要研究方向：</w:t>
      </w:r>
      <w:r w:rsidR="00AB45EF" w:rsidRPr="000F5177">
        <w:rPr>
          <w:rFonts w:ascii="宋体" w:eastAsia="宋体" w:hAnsi="宋体" w:cs="宋体" w:hint="eastAsia"/>
          <w:kern w:val="0"/>
          <w:sz w:val="24"/>
          <w:szCs w:val="24"/>
        </w:rPr>
        <w:t>古希腊罗马史、古典波斯史、欧洲中世纪史</w:t>
      </w:r>
    </w:p>
    <w:p w14:paraId="5926B63A" w14:textId="467F01AC" w:rsidR="00AB45EF" w:rsidRPr="000F5177" w:rsidRDefault="00225318" w:rsidP="00225318">
      <w:pPr>
        <w:spacing w:line="460" w:lineRule="exact"/>
        <w:ind w:firstLine="480"/>
        <w:rPr>
          <w:rFonts w:eastAsia="宋体"/>
          <w:kern w:val="0"/>
          <w:sz w:val="24"/>
          <w:szCs w:val="24"/>
        </w:rPr>
      </w:pPr>
      <w:r w:rsidRPr="000F5177">
        <w:rPr>
          <w:rFonts w:ascii="仿宋" w:eastAsia="仿宋" w:hAnsi="仿宋" w:cs="宋体" w:hint="eastAsia"/>
          <w:kern w:val="0"/>
          <w:sz w:val="24"/>
          <w:szCs w:val="24"/>
        </w:rPr>
        <w:t>方向二：</w:t>
      </w:r>
      <w:r w:rsidR="00AB45EF" w:rsidRPr="000F5177">
        <w:rPr>
          <w:rFonts w:eastAsia="宋体"/>
          <w:kern w:val="0"/>
          <w:sz w:val="24"/>
          <w:szCs w:val="24"/>
        </w:rPr>
        <w:t>06030</w:t>
      </w:r>
      <w:r w:rsidR="00F61EEE">
        <w:rPr>
          <w:rFonts w:eastAsia="宋体" w:hint="eastAsia"/>
          <w:kern w:val="0"/>
          <w:sz w:val="24"/>
          <w:szCs w:val="24"/>
        </w:rPr>
        <w:t>2</w:t>
      </w:r>
      <w:r w:rsidR="00AB45EF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B45EF" w:rsidRPr="000F5177">
        <w:rPr>
          <w:rFonts w:ascii="仿宋" w:eastAsia="仿宋" w:hAnsi="仿宋" w:cs="宋体" w:hint="eastAsia"/>
          <w:kern w:val="0"/>
          <w:sz w:val="24"/>
          <w:szCs w:val="24"/>
        </w:rPr>
        <w:t>世界近现代史</w:t>
      </w:r>
      <w:r w:rsidR="002533D7" w:rsidRPr="000F5177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AB45EF" w:rsidRPr="000F5177">
        <w:rPr>
          <w:rFonts w:eastAsia="宋体"/>
          <w:kern w:val="0"/>
          <w:sz w:val="24"/>
          <w:szCs w:val="24"/>
        </w:rPr>
        <w:t>Modern and Contemporary World History</w:t>
      </w:r>
    </w:p>
    <w:p w14:paraId="3D29BD71" w14:textId="59C0057E" w:rsidR="00AB45EF" w:rsidRPr="000F5177" w:rsidRDefault="002533D7" w:rsidP="00225318">
      <w:pPr>
        <w:spacing w:line="460" w:lineRule="exact"/>
        <w:ind w:firstLineChars="600" w:firstLine="1440"/>
        <w:rPr>
          <w:rFonts w:ascii="宋体" w:eastAsia="宋体" w:hAnsi="宋体" w:cs="宋体"/>
          <w:kern w:val="0"/>
          <w:sz w:val="24"/>
          <w:szCs w:val="24"/>
        </w:rPr>
      </w:pPr>
      <w:r w:rsidRPr="000F5177">
        <w:rPr>
          <w:rFonts w:ascii="宋体" w:eastAsia="宋体" w:hAnsi="宋体" w:cs="宋体" w:hint="eastAsia"/>
          <w:kern w:val="0"/>
          <w:sz w:val="24"/>
          <w:szCs w:val="24"/>
        </w:rPr>
        <w:t>主要研究方向：</w:t>
      </w:r>
      <w:r w:rsidR="00AB45EF" w:rsidRPr="000F5177">
        <w:rPr>
          <w:rFonts w:ascii="宋体" w:eastAsia="宋体" w:hAnsi="宋体" w:cs="宋体" w:hint="eastAsia"/>
          <w:kern w:val="0"/>
          <w:sz w:val="24"/>
          <w:szCs w:val="24"/>
        </w:rPr>
        <w:t>世界近代史、世界现代史</w:t>
      </w:r>
      <w:r w:rsidR="008D2107" w:rsidRPr="000F5177">
        <w:rPr>
          <w:rFonts w:ascii="宋体" w:eastAsia="宋体" w:hAnsi="宋体" w:cs="宋体" w:hint="eastAsia"/>
          <w:kern w:val="0"/>
          <w:sz w:val="24"/>
          <w:szCs w:val="24"/>
        </w:rPr>
        <w:t>、冷战史</w:t>
      </w:r>
    </w:p>
    <w:p w14:paraId="055560E3" w14:textId="0EF1BADD" w:rsidR="00AB45EF" w:rsidRPr="000F5177" w:rsidRDefault="00225318" w:rsidP="00225318">
      <w:pPr>
        <w:spacing w:line="460" w:lineRule="exac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0F5177">
        <w:rPr>
          <w:rFonts w:ascii="仿宋" w:eastAsia="仿宋" w:hAnsi="仿宋" w:cs="宋体" w:hint="eastAsia"/>
          <w:kern w:val="0"/>
          <w:sz w:val="24"/>
          <w:szCs w:val="24"/>
        </w:rPr>
        <w:t>方向三：</w:t>
      </w:r>
      <w:r w:rsidR="00AB45EF" w:rsidRPr="000F5177">
        <w:rPr>
          <w:rFonts w:eastAsia="宋体"/>
          <w:kern w:val="0"/>
          <w:sz w:val="24"/>
          <w:szCs w:val="24"/>
        </w:rPr>
        <w:t>06030</w:t>
      </w:r>
      <w:r w:rsidR="00F61EEE">
        <w:rPr>
          <w:rFonts w:eastAsia="宋体" w:hint="eastAsia"/>
          <w:kern w:val="0"/>
          <w:sz w:val="24"/>
          <w:szCs w:val="24"/>
        </w:rPr>
        <w:t>3</w:t>
      </w:r>
      <w:r w:rsidR="00AB45EF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D5106" w:rsidRPr="000F5177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AB45EF" w:rsidRPr="000F5177">
        <w:rPr>
          <w:rFonts w:ascii="仿宋" w:eastAsia="仿宋" w:hAnsi="仿宋" w:cs="宋体" w:hint="eastAsia"/>
          <w:kern w:val="0"/>
          <w:sz w:val="24"/>
          <w:szCs w:val="24"/>
        </w:rPr>
        <w:t>世界地区与国别史</w:t>
      </w:r>
      <w:r w:rsidR="00AB45EF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B45EF" w:rsidRPr="000F5177">
        <w:rPr>
          <w:rFonts w:eastAsia="宋体"/>
          <w:kern w:val="0"/>
          <w:sz w:val="24"/>
          <w:szCs w:val="24"/>
        </w:rPr>
        <w:t>Regional and National Histor</w:t>
      </w:r>
      <w:r w:rsidR="008D2107" w:rsidRPr="000F5177">
        <w:rPr>
          <w:rFonts w:eastAsia="宋体"/>
          <w:kern w:val="0"/>
          <w:sz w:val="24"/>
          <w:szCs w:val="24"/>
        </w:rPr>
        <w:t>ies</w:t>
      </w:r>
      <w:r w:rsidR="00AB45EF" w:rsidRPr="000F5177">
        <w:rPr>
          <w:rFonts w:eastAsia="宋体"/>
          <w:kern w:val="0"/>
          <w:sz w:val="24"/>
          <w:szCs w:val="24"/>
        </w:rPr>
        <w:t xml:space="preserve"> of the World</w:t>
      </w:r>
    </w:p>
    <w:p w14:paraId="377286DC" w14:textId="6FD20296" w:rsidR="00AB45EF" w:rsidRPr="000F5177" w:rsidRDefault="002533D7" w:rsidP="00225318">
      <w:pPr>
        <w:spacing w:line="460" w:lineRule="exact"/>
        <w:ind w:firstLineChars="600" w:firstLine="1440"/>
        <w:rPr>
          <w:rFonts w:ascii="宋体" w:eastAsia="宋体" w:hAnsi="宋体" w:cs="宋体"/>
          <w:kern w:val="0"/>
          <w:sz w:val="24"/>
          <w:szCs w:val="24"/>
        </w:rPr>
      </w:pPr>
      <w:r w:rsidRPr="000F5177">
        <w:rPr>
          <w:rFonts w:ascii="宋体" w:eastAsia="宋体" w:hAnsi="宋体" w:cs="宋体" w:hint="eastAsia"/>
          <w:kern w:val="0"/>
          <w:sz w:val="24"/>
          <w:szCs w:val="24"/>
        </w:rPr>
        <w:t>主要研究方向：英国史、</w:t>
      </w:r>
      <w:r w:rsidR="00AB45EF" w:rsidRPr="000F5177">
        <w:rPr>
          <w:rFonts w:ascii="宋体" w:eastAsia="宋体" w:hAnsi="宋体" w:cs="宋体" w:hint="eastAsia"/>
          <w:kern w:val="0"/>
          <w:sz w:val="24"/>
          <w:szCs w:val="24"/>
        </w:rPr>
        <w:t>美国史、</w:t>
      </w:r>
      <w:r w:rsidRPr="000F5177">
        <w:rPr>
          <w:rFonts w:ascii="宋体" w:eastAsia="宋体" w:hAnsi="宋体" w:cs="宋体" w:hint="eastAsia"/>
          <w:kern w:val="0"/>
          <w:sz w:val="24"/>
          <w:szCs w:val="24"/>
        </w:rPr>
        <w:t>法国史、葡萄牙史、东南亚史、南亚史</w:t>
      </w:r>
    </w:p>
    <w:p w14:paraId="3FAC67B6" w14:textId="41B82D14" w:rsidR="00AB45EF" w:rsidRPr="002B5AE3" w:rsidRDefault="00225318" w:rsidP="00225318">
      <w:pPr>
        <w:spacing w:line="460" w:lineRule="exact"/>
        <w:ind w:firstLine="480"/>
        <w:rPr>
          <w:rFonts w:eastAsia="宋体"/>
          <w:color w:val="FF0000"/>
          <w:kern w:val="0"/>
          <w:sz w:val="24"/>
          <w:szCs w:val="24"/>
        </w:rPr>
      </w:pPr>
      <w:r w:rsidRPr="000F5177">
        <w:rPr>
          <w:rFonts w:ascii="仿宋" w:eastAsia="仿宋" w:hAnsi="仿宋" w:cs="宋体" w:hint="eastAsia"/>
          <w:kern w:val="0"/>
          <w:sz w:val="24"/>
          <w:szCs w:val="24"/>
        </w:rPr>
        <w:t>方向四：</w:t>
      </w:r>
      <w:r w:rsidR="00AB45EF" w:rsidRPr="000F5177">
        <w:rPr>
          <w:rFonts w:eastAsia="宋体"/>
          <w:kern w:val="0"/>
          <w:sz w:val="24"/>
          <w:szCs w:val="24"/>
        </w:rPr>
        <w:t>06030</w:t>
      </w:r>
      <w:r w:rsidR="00F61EEE">
        <w:rPr>
          <w:rFonts w:eastAsia="宋体" w:hint="eastAsia"/>
          <w:kern w:val="0"/>
          <w:sz w:val="24"/>
          <w:szCs w:val="24"/>
        </w:rPr>
        <w:t>4</w:t>
      </w:r>
      <w:r w:rsidR="00AB45EF" w:rsidRPr="000F5177">
        <w:rPr>
          <w:rFonts w:eastAsia="宋体"/>
          <w:kern w:val="0"/>
          <w:sz w:val="24"/>
          <w:szCs w:val="24"/>
        </w:rPr>
        <w:t xml:space="preserve"> 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B5AE3" w:rsidRPr="00D92054">
        <w:rPr>
          <w:rFonts w:ascii="宋体" w:hAnsi="宋体" w:hint="eastAsia"/>
          <w:sz w:val="28"/>
          <w:szCs w:val="28"/>
        </w:rPr>
        <w:t>世界通史与专门史</w:t>
      </w:r>
      <w:r w:rsidR="000D5106" w:rsidRPr="000F5177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0D5106" w:rsidRPr="002B5AE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 w:rsidR="000506E6" w:rsidRPr="002B5AE3">
        <w:rPr>
          <w:rFonts w:eastAsia="宋体"/>
          <w:color w:val="FF0000"/>
          <w:kern w:val="0"/>
          <w:sz w:val="24"/>
          <w:szCs w:val="24"/>
        </w:rPr>
        <w:t>S</w:t>
      </w:r>
      <w:r w:rsidR="00AB45EF" w:rsidRPr="002B5AE3">
        <w:rPr>
          <w:rFonts w:eastAsia="宋体"/>
          <w:color w:val="FF0000"/>
          <w:kern w:val="0"/>
          <w:sz w:val="24"/>
          <w:szCs w:val="24"/>
        </w:rPr>
        <w:t>pecial Studies of World History</w:t>
      </w:r>
    </w:p>
    <w:p w14:paraId="7E2D58A2" w14:textId="25D8E70F" w:rsidR="00182390" w:rsidRPr="000F5177" w:rsidRDefault="002533D7" w:rsidP="00225318">
      <w:pPr>
        <w:spacing w:line="460" w:lineRule="exact"/>
        <w:ind w:firstLineChars="600" w:firstLine="1440"/>
        <w:rPr>
          <w:rFonts w:ascii="宋体" w:eastAsia="宋体" w:hAnsi="宋体" w:cs="宋体"/>
          <w:kern w:val="0"/>
          <w:sz w:val="24"/>
          <w:szCs w:val="24"/>
        </w:rPr>
      </w:pPr>
      <w:r w:rsidRPr="000F5177">
        <w:rPr>
          <w:rFonts w:ascii="宋体" w:eastAsia="宋体" w:hAnsi="宋体" w:cs="宋体" w:hint="eastAsia"/>
          <w:kern w:val="0"/>
          <w:sz w:val="24"/>
          <w:szCs w:val="24"/>
        </w:rPr>
        <w:t>主要研究方向：</w:t>
      </w:r>
      <w:r w:rsidR="00562B6A" w:rsidRPr="000F5177">
        <w:rPr>
          <w:rFonts w:ascii="宋体" w:eastAsia="宋体" w:hAnsi="宋体" w:cs="宋体" w:hint="eastAsia"/>
          <w:kern w:val="0"/>
          <w:sz w:val="24"/>
          <w:szCs w:val="24"/>
        </w:rPr>
        <w:t>世界各国宗教文化史、中</w:t>
      </w:r>
      <w:r w:rsidR="00D7257E" w:rsidRPr="000F5177">
        <w:rPr>
          <w:rFonts w:ascii="宋体" w:eastAsia="宋体" w:hAnsi="宋体" w:cs="宋体" w:hint="eastAsia"/>
          <w:kern w:val="0"/>
          <w:sz w:val="24"/>
          <w:szCs w:val="24"/>
        </w:rPr>
        <w:t>外</w:t>
      </w:r>
      <w:r w:rsidR="00562B6A" w:rsidRPr="000F5177">
        <w:rPr>
          <w:rFonts w:ascii="宋体" w:eastAsia="宋体" w:hAnsi="宋体" w:cs="宋体" w:hint="eastAsia"/>
          <w:kern w:val="0"/>
          <w:sz w:val="24"/>
          <w:szCs w:val="24"/>
        </w:rPr>
        <w:t>宗教文化交流史</w:t>
      </w:r>
    </w:p>
    <w:p w14:paraId="75769CFB" w14:textId="77777777" w:rsidR="00FC1AE5" w:rsidRPr="000F5177" w:rsidRDefault="00FC1AE5" w:rsidP="006C2FFB">
      <w:pPr>
        <w:spacing w:line="460" w:lineRule="exact"/>
        <w:ind w:firstLineChars="600" w:firstLine="1380"/>
        <w:rPr>
          <w:rFonts w:ascii="宋体" w:eastAsia="宋体" w:hAnsi="宋体" w:cs="宋体"/>
          <w:kern w:val="0"/>
          <w:sz w:val="23"/>
          <w:szCs w:val="23"/>
        </w:rPr>
      </w:pPr>
    </w:p>
    <w:p w14:paraId="7E2D58A7" w14:textId="70E2E96D" w:rsidR="00B74CA5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二、培养目标</w:t>
      </w:r>
    </w:p>
    <w:p w14:paraId="3914D46B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（一）总体目标</w:t>
      </w:r>
    </w:p>
    <w:p w14:paraId="411C38B1" w14:textId="223AB675" w:rsidR="00C7392C" w:rsidRPr="000F5177" w:rsidRDefault="00165C5C" w:rsidP="00DB2072">
      <w:pPr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C7392C" w:rsidRPr="000F5177">
        <w:rPr>
          <w:rFonts w:ascii="宋体" w:eastAsia="宋体" w:hAnsi="宋体" w:cs="宋体" w:hint="eastAsia"/>
          <w:kern w:val="0"/>
          <w:sz w:val="23"/>
          <w:szCs w:val="23"/>
        </w:rPr>
        <w:t>将世界史学科在内地招收的博士研究生培养成为</w:t>
      </w:r>
      <w:r w:rsidR="002533D7" w:rsidRPr="000F5177">
        <w:rPr>
          <w:rFonts w:ascii="宋体" w:eastAsia="宋体" w:hAnsi="宋体" w:cs="宋体" w:hint="eastAsia"/>
          <w:kern w:val="0"/>
          <w:sz w:val="23"/>
          <w:szCs w:val="23"/>
        </w:rPr>
        <w:t>掌握马克思主义基本理论、爱国爱校、遵纪守法、品德良好、积极为祖国现代化建设服务、</w:t>
      </w:r>
      <w:r w:rsidR="00283E01" w:rsidRPr="000F5177">
        <w:rPr>
          <w:rFonts w:ascii="宋体" w:eastAsia="宋体" w:hAnsi="宋体" w:cs="宋体" w:hint="eastAsia"/>
          <w:kern w:val="0"/>
          <w:sz w:val="23"/>
          <w:szCs w:val="23"/>
        </w:rPr>
        <w:t>德智体美劳全面发展的新时代</w:t>
      </w:r>
      <w:r w:rsidR="00C7392C" w:rsidRPr="000F5177">
        <w:rPr>
          <w:rFonts w:ascii="宋体" w:eastAsia="宋体" w:hAnsi="宋体" w:cs="宋体" w:hint="eastAsia"/>
          <w:kern w:val="0"/>
          <w:sz w:val="23"/>
          <w:szCs w:val="23"/>
        </w:rPr>
        <w:t>建设者和接班人。</w:t>
      </w:r>
    </w:p>
    <w:p w14:paraId="7BC17606" w14:textId="18EE7E96" w:rsidR="00151165" w:rsidRPr="000F5177" w:rsidRDefault="0085031C" w:rsidP="00DB2072">
      <w:pPr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2.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="00283E01"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世界史学科博士研究生应具备</w:t>
      </w:r>
      <w:r w:rsidR="002533D7" w:rsidRPr="000F5177">
        <w:rPr>
          <w:rFonts w:ascii="宋体" w:eastAsia="宋体" w:hAnsi="宋体" w:cs="宋体" w:hint="eastAsia"/>
          <w:kern w:val="0"/>
          <w:sz w:val="23"/>
          <w:szCs w:val="23"/>
        </w:rPr>
        <w:t>广博扎实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的基础理论和系统深入的专门知识，至少熟练掌握</w:t>
      </w:r>
      <w:r w:rsidR="00B74CA5" w:rsidRPr="000F5177">
        <w:rPr>
          <w:rFonts w:eastAsia="宋体"/>
          <w:kern w:val="0"/>
          <w:sz w:val="23"/>
          <w:szCs w:val="23"/>
        </w:rPr>
        <w:t>1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门外国语</w:t>
      </w:r>
      <w:r w:rsidR="00151165" w:rsidRPr="000F5177">
        <w:rPr>
          <w:rFonts w:ascii="宋体" w:eastAsia="宋体" w:hAnsi="宋体" w:cs="宋体" w:hint="eastAsia"/>
          <w:kern w:val="0"/>
          <w:sz w:val="23"/>
          <w:szCs w:val="23"/>
        </w:rPr>
        <w:t>言，能够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独立从事</w:t>
      </w:r>
      <w:r w:rsidR="00151165" w:rsidRPr="000F5177">
        <w:rPr>
          <w:rFonts w:ascii="宋体" w:eastAsia="宋体" w:hAnsi="宋体" w:cs="宋体" w:hint="eastAsia"/>
          <w:kern w:val="0"/>
          <w:sz w:val="23"/>
          <w:szCs w:val="23"/>
        </w:rPr>
        <w:t>学术研究并完成</w:t>
      </w:r>
      <w:r w:rsidR="00D8370B" w:rsidRPr="000F5177">
        <w:rPr>
          <w:rFonts w:ascii="宋体" w:eastAsia="宋体" w:hAnsi="宋体" w:cs="宋体" w:hint="eastAsia"/>
          <w:kern w:val="0"/>
          <w:sz w:val="23"/>
          <w:szCs w:val="23"/>
        </w:rPr>
        <w:t>创新性研究成果，</w:t>
      </w:r>
      <w:r w:rsidR="00A4165B" w:rsidRPr="000F5177">
        <w:rPr>
          <w:rFonts w:ascii="宋体" w:eastAsia="宋体" w:hAnsi="宋体" w:cs="宋体" w:hint="eastAsia"/>
          <w:kern w:val="0"/>
          <w:sz w:val="23"/>
          <w:szCs w:val="23"/>
        </w:rPr>
        <w:t>达到能</w:t>
      </w:r>
      <w:r w:rsidR="000D5106" w:rsidRPr="000F5177">
        <w:rPr>
          <w:rFonts w:ascii="宋体" w:eastAsia="宋体" w:hAnsi="宋体" w:cs="宋体" w:hint="eastAsia"/>
          <w:kern w:val="0"/>
          <w:sz w:val="23"/>
          <w:szCs w:val="23"/>
        </w:rPr>
        <w:t>够</w:t>
      </w:r>
      <w:r w:rsidR="00151165" w:rsidRPr="000F5177">
        <w:rPr>
          <w:rFonts w:ascii="宋体" w:eastAsia="宋体" w:hAnsi="宋体" w:cs="宋体" w:hint="eastAsia"/>
          <w:kern w:val="0"/>
          <w:sz w:val="23"/>
          <w:szCs w:val="23"/>
        </w:rPr>
        <w:t>在高等院校或研究机构从事相关</w:t>
      </w:r>
      <w:r w:rsidR="00D8370B" w:rsidRPr="000F5177">
        <w:rPr>
          <w:rFonts w:ascii="宋体" w:eastAsia="宋体" w:hAnsi="宋体" w:cs="宋体" w:hint="eastAsia"/>
          <w:kern w:val="0"/>
          <w:sz w:val="23"/>
          <w:szCs w:val="23"/>
        </w:rPr>
        <w:t>领域</w:t>
      </w:r>
      <w:r w:rsidR="00151165" w:rsidRPr="000F5177">
        <w:rPr>
          <w:rFonts w:ascii="宋体" w:eastAsia="宋体" w:hAnsi="宋体" w:cs="宋体" w:hint="eastAsia"/>
          <w:kern w:val="0"/>
          <w:sz w:val="23"/>
          <w:szCs w:val="23"/>
        </w:rPr>
        <w:t>教学、研究或其他实践工作的能力。</w:t>
      </w:r>
    </w:p>
    <w:p w14:paraId="7E2D58AA" w14:textId="18DAE927" w:rsidR="00B74CA5" w:rsidRPr="000F5177" w:rsidRDefault="00165C5C" w:rsidP="00DB2072">
      <w:pPr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3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身心健康。</w:t>
      </w:r>
    </w:p>
    <w:p w14:paraId="4D810EBC" w14:textId="77777777" w:rsidR="00897220" w:rsidRPr="000F5177" w:rsidRDefault="00897220" w:rsidP="00DB2072">
      <w:pPr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212F2C4D" w14:textId="46BF40F3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（二）具体目标</w:t>
      </w:r>
    </w:p>
    <w:p w14:paraId="4C13D5D6" w14:textId="574F61FC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1.获</w:t>
      </w:r>
      <w:r w:rsidR="00151165" w:rsidRPr="000F5177">
        <w:rPr>
          <w:rFonts w:ascii="宋体" w:eastAsia="宋体" w:hAnsi="宋体" w:cs="宋体" w:hint="eastAsia"/>
          <w:kern w:val="0"/>
          <w:sz w:val="23"/>
          <w:szCs w:val="23"/>
        </w:rPr>
        <w:t>得</w:t>
      </w:r>
      <w:r w:rsidR="00A11868" w:rsidRPr="000F5177">
        <w:rPr>
          <w:rFonts w:ascii="宋体" w:eastAsia="宋体" w:hAnsi="宋体" w:cs="宋体" w:hint="eastAsia"/>
          <w:kern w:val="0"/>
          <w:sz w:val="23"/>
          <w:szCs w:val="23"/>
        </w:rPr>
        <w:t>世界史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学科博士学位应掌握的基本知识及结构</w:t>
      </w:r>
    </w:p>
    <w:p w14:paraId="71FB6CD9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（1）理论与方法</w:t>
      </w:r>
    </w:p>
    <w:p w14:paraId="558BB126" w14:textId="6F4B8C23" w:rsidR="00165C5C" w:rsidRPr="000F5177" w:rsidRDefault="00151165" w:rsidP="007C5D70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世界史学科属于历史学门类，</w:t>
      </w:r>
      <w:r w:rsidR="000D5106" w:rsidRPr="000F5177">
        <w:rPr>
          <w:rFonts w:ascii="宋体" w:eastAsia="宋体" w:hAnsi="宋体" w:cs="宋体" w:hint="eastAsia"/>
          <w:kern w:val="0"/>
          <w:sz w:val="23"/>
          <w:szCs w:val="23"/>
        </w:rPr>
        <w:t>需要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具备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扎实牢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靠的历史学基本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理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论与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研究方法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。博士生应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以马克思主义理论为指导，借鉴和吸收与之相关的学科理论与研究方法，努力构建科学合理的研究框架。</w:t>
      </w:r>
    </w:p>
    <w:p w14:paraId="6B17E36E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（2）基础知识</w:t>
      </w:r>
    </w:p>
    <w:p w14:paraId="0E7CF0FE" w14:textId="213E17E7" w:rsidR="00165C5C" w:rsidRPr="000F5177" w:rsidRDefault="002F6BC1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世界史学科强调世界历史发展的整体性与系统性特征。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博士生应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对世界史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有比较全面的掌握</w:t>
      </w:r>
      <w:r w:rsidR="00670A11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熟悉人类历史的总体走向与发展规律，洞察人类历史在不同时</w:t>
      </w:r>
      <w:r w:rsidR="000D5106" w:rsidRPr="000F5177">
        <w:rPr>
          <w:rFonts w:ascii="宋体" w:eastAsia="宋体" w:hAnsi="宋体" w:cs="宋体" w:hint="eastAsia"/>
          <w:kern w:val="0"/>
          <w:sz w:val="23"/>
          <w:szCs w:val="23"/>
        </w:rPr>
        <w:t>期及不同地区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的基本事实与</w:t>
      </w:r>
      <w:r w:rsidR="00BF6734" w:rsidRPr="000F5177">
        <w:rPr>
          <w:rFonts w:ascii="宋体" w:eastAsia="宋体" w:hAnsi="宋体" w:cs="宋体" w:hint="eastAsia"/>
          <w:kern w:val="0"/>
          <w:sz w:val="23"/>
          <w:szCs w:val="23"/>
        </w:rPr>
        <w:t>各种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现象，</w:t>
      </w:r>
      <w:r w:rsidR="00670A11" w:rsidRPr="000F5177">
        <w:rPr>
          <w:rFonts w:ascii="宋体" w:eastAsia="宋体" w:hAnsi="宋体" w:cs="宋体" w:hint="eastAsia"/>
          <w:kern w:val="0"/>
          <w:sz w:val="23"/>
          <w:szCs w:val="23"/>
        </w:rPr>
        <w:t>对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中国史</w:t>
      </w:r>
      <w:r w:rsidR="00670A11" w:rsidRPr="000F5177">
        <w:rPr>
          <w:rFonts w:ascii="宋体" w:eastAsia="宋体" w:hAnsi="宋体" w:cs="宋体" w:hint="eastAsia"/>
          <w:kern w:val="0"/>
          <w:sz w:val="23"/>
          <w:szCs w:val="23"/>
        </w:rPr>
        <w:t>相应问题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也要</w:t>
      </w:r>
      <w:r w:rsidR="00670A11" w:rsidRPr="000F5177">
        <w:rPr>
          <w:rFonts w:ascii="宋体" w:eastAsia="宋体" w:hAnsi="宋体" w:cs="宋体" w:hint="eastAsia"/>
          <w:kern w:val="0"/>
          <w:sz w:val="23"/>
          <w:szCs w:val="23"/>
        </w:rPr>
        <w:t>有适当的了解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，对研究方向及课题所涉及的一般知识有充分的把握</w:t>
      </w:r>
      <w:r w:rsidR="0056228C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6A3607D4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（3）专业知识</w:t>
      </w:r>
    </w:p>
    <w:p w14:paraId="35D73BC3" w14:textId="7FD639D2" w:rsidR="00165C5C" w:rsidRPr="000F5177" w:rsidRDefault="00BF67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专业知识包括世界史各学科方向所必备的基本知识及研究方向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所要求的专门知识。博士生在掌握这些知识的同时，还应当熟悉相关的文献资料档案，具备相关的目录学知识，有解读与分析史料的能力。</w:t>
      </w:r>
    </w:p>
    <w:p w14:paraId="1D1C8953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（4）工具知识</w:t>
      </w:r>
    </w:p>
    <w:p w14:paraId="6ACCF4B0" w14:textId="4DD4B6C1" w:rsidR="00165C5C" w:rsidRPr="000F5177" w:rsidRDefault="0046023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世界史学科高度重视外国语言基本技能的培养。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博士生应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至少熟练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掌握一门外国语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言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502120" w:rsidRPr="000F5177">
        <w:rPr>
          <w:rFonts w:ascii="宋体" w:eastAsia="宋体" w:hAnsi="宋体" w:cs="宋体" w:hint="eastAsia"/>
          <w:kern w:val="0"/>
          <w:sz w:val="23"/>
          <w:szCs w:val="23"/>
        </w:rPr>
        <w:t>并能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够运</w:t>
      </w:r>
      <w:r w:rsidR="00502120" w:rsidRPr="000F5177">
        <w:rPr>
          <w:rFonts w:ascii="宋体" w:eastAsia="宋体" w:hAnsi="宋体" w:cs="宋体" w:hint="eastAsia"/>
          <w:kern w:val="0"/>
          <w:sz w:val="23"/>
          <w:szCs w:val="23"/>
        </w:rPr>
        <w:t>用外语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进行学术研究与交流；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应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对所研究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国家</w:t>
      </w:r>
      <w:r w:rsidR="003D6D55" w:rsidRPr="000F5177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地区</w:t>
      </w:r>
      <w:r w:rsidR="003D6D55" w:rsidRPr="000F5177">
        <w:rPr>
          <w:rFonts w:ascii="宋体" w:eastAsia="宋体" w:hAnsi="宋体" w:cs="宋体" w:hint="eastAsia"/>
          <w:kern w:val="0"/>
          <w:sz w:val="23"/>
          <w:szCs w:val="23"/>
        </w:rPr>
        <w:t>或历史时期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的</w:t>
      </w:r>
      <w:r w:rsidR="003D6D55" w:rsidRPr="000F5177">
        <w:rPr>
          <w:rFonts w:ascii="宋体" w:eastAsia="宋体" w:hAnsi="宋体" w:cs="宋体" w:hint="eastAsia"/>
          <w:kern w:val="0"/>
          <w:sz w:val="23"/>
          <w:szCs w:val="23"/>
        </w:rPr>
        <w:t>主要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语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言有基本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了解</w:t>
      </w:r>
      <w:r w:rsidR="003D6D55" w:rsidRPr="000F5177">
        <w:rPr>
          <w:rFonts w:ascii="宋体" w:eastAsia="宋体" w:hAnsi="宋体" w:cs="宋体" w:hint="eastAsia"/>
          <w:kern w:val="0"/>
          <w:sz w:val="23"/>
          <w:szCs w:val="23"/>
        </w:rPr>
        <w:t>，能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够</w:t>
      </w:r>
      <w:r w:rsidR="003D6D55" w:rsidRPr="000F5177">
        <w:rPr>
          <w:rFonts w:ascii="宋体" w:eastAsia="宋体" w:hAnsi="宋体" w:cs="宋体" w:hint="eastAsia"/>
          <w:kern w:val="0"/>
          <w:sz w:val="23"/>
          <w:szCs w:val="23"/>
        </w:rPr>
        <w:t>阅读该语种的历史文献或研究论著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。同时，还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应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掌握计算机使用、数据统计、电子资讯、社会调查的基本知识与方法，能够用最新的研究手段进行学术研究。</w:t>
      </w:r>
    </w:p>
    <w:p w14:paraId="53D40556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（5）相关知识</w:t>
      </w:r>
    </w:p>
    <w:p w14:paraId="07DDA8C2" w14:textId="1E026D8C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世界史研究涉及人类各领域的活动，因此与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哲学、法学、政治学、经济学、社会学、教育学、民族学、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文学、艺术学、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管理学，乃至自然科学基础知识有密切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关联。博士生应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掌握这些跨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学科、跨领域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甚至跨专业的相关知识，使世界史研究更生动、更全面地反映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人类活动的各种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面</w:t>
      </w:r>
      <w:r w:rsidR="00294563" w:rsidRPr="000F5177">
        <w:rPr>
          <w:rFonts w:ascii="宋体" w:eastAsia="宋体" w:hAnsi="宋体" w:cs="宋体" w:hint="eastAsia"/>
          <w:kern w:val="0"/>
          <w:sz w:val="23"/>
          <w:szCs w:val="23"/>
        </w:rPr>
        <w:t>相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6995C85C" w14:textId="77777777" w:rsidR="00BF6734" w:rsidRPr="000F5177" w:rsidRDefault="00BF67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5D9FDF42" w14:textId="590EABEA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2.获</w:t>
      </w:r>
      <w:r w:rsidR="00283E01" w:rsidRPr="000F5177">
        <w:rPr>
          <w:rFonts w:ascii="宋体" w:eastAsia="宋体" w:hAnsi="宋体" w:cs="宋体" w:hint="eastAsia"/>
          <w:kern w:val="0"/>
          <w:sz w:val="23"/>
          <w:szCs w:val="23"/>
        </w:rPr>
        <w:t>得</w:t>
      </w:r>
      <w:r w:rsidR="00A11868" w:rsidRPr="000F5177">
        <w:rPr>
          <w:rFonts w:ascii="宋体" w:eastAsia="宋体" w:hAnsi="宋体" w:cs="宋体" w:hint="eastAsia"/>
          <w:kern w:val="0"/>
          <w:sz w:val="23"/>
          <w:szCs w:val="23"/>
        </w:rPr>
        <w:t>世界史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学科博士学位应具备的基本素质</w:t>
      </w:r>
    </w:p>
    <w:p w14:paraId="5944DD70" w14:textId="38F53BB2" w:rsidR="00165C5C" w:rsidRPr="000F5177" w:rsidRDefault="00165C5C" w:rsidP="007C5D70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60" w:lineRule="exact"/>
        <w:ind w:firstLineChars="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学术素养</w:t>
      </w:r>
    </w:p>
    <w:p w14:paraId="7F6BA7ED" w14:textId="70BB0E11" w:rsidR="00BF6734" w:rsidRPr="000F5177" w:rsidRDefault="00186BEA" w:rsidP="00BF6734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博士生应具有广泛的人文关怀与牢固的专业思想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对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世界史专业与研究领域具有浓厚的</w:t>
      </w:r>
      <w:r w:rsidR="00BF6734" w:rsidRPr="000F5177">
        <w:rPr>
          <w:rFonts w:ascii="宋体" w:eastAsia="宋体" w:hAnsi="宋体" w:cs="宋体" w:hint="eastAsia"/>
          <w:kern w:val="0"/>
          <w:sz w:val="23"/>
          <w:szCs w:val="23"/>
        </w:rPr>
        <w:t>学术兴趣与高度的敬业精神。具体应具备如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下基本素质：</w:t>
      </w:r>
    </w:p>
    <w:p w14:paraId="2D2B4035" w14:textId="2B1A9679" w:rsidR="00165C5C" w:rsidRPr="000F5177" w:rsidRDefault="00BF6734" w:rsidP="00BF6734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①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理</w:t>
      </w:r>
      <w:r w:rsidR="006524DA" w:rsidRPr="000F5177">
        <w:rPr>
          <w:rFonts w:ascii="宋体" w:eastAsia="宋体" w:hAnsi="宋体" w:cs="宋体" w:hint="eastAsia"/>
          <w:kern w:val="0"/>
          <w:sz w:val="23"/>
          <w:szCs w:val="23"/>
        </w:rPr>
        <w:t>论素养：熟悉马克思主义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历史理论</w:t>
      </w:r>
      <w:r w:rsidR="006524DA" w:rsidRPr="000F5177">
        <w:rPr>
          <w:rFonts w:ascii="宋体" w:eastAsia="宋体" w:hAnsi="宋体" w:cs="宋体" w:hint="eastAsia"/>
          <w:kern w:val="0"/>
          <w:sz w:val="23"/>
          <w:szCs w:val="23"/>
        </w:rPr>
        <w:t>，坚持马克思主义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立场观点；掌握历史学的一般理论与研究方法，懂得历史学科的基本特点；了解国内外与世界史学科相关的各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种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学</w:t>
      </w:r>
      <w:r w:rsidR="007C5D70" w:rsidRPr="000F5177">
        <w:rPr>
          <w:rFonts w:ascii="宋体" w:eastAsia="宋体" w:hAnsi="宋体" w:cs="宋体" w:hint="eastAsia"/>
          <w:kern w:val="0"/>
          <w:sz w:val="23"/>
          <w:szCs w:val="23"/>
        </w:rPr>
        <w:t>术流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派、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学术思潮的特征与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发展变化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，对所研究</w:t>
      </w:r>
      <w:r w:rsidR="006524DA" w:rsidRPr="000F5177">
        <w:rPr>
          <w:rFonts w:ascii="宋体" w:eastAsia="宋体" w:hAnsi="宋体" w:cs="宋体" w:hint="eastAsia"/>
          <w:kern w:val="0"/>
          <w:sz w:val="23"/>
          <w:szCs w:val="23"/>
        </w:rPr>
        <w:t>地域或时期的史学理论与史学史有比较全面的认识，具有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正确</w:t>
      </w:r>
      <w:r w:rsidR="006524DA" w:rsidRPr="000F5177">
        <w:rPr>
          <w:rFonts w:ascii="宋体" w:eastAsia="宋体" w:hAnsi="宋体" w:cs="宋体" w:hint="eastAsia"/>
          <w:kern w:val="0"/>
          <w:sz w:val="23"/>
          <w:szCs w:val="23"/>
        </w:rPr>
        <w:t>的学术判断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能力。</w:t>
      </w:r>
    </w:p>
    <w:p w14:paraId="6F4AF523" w14:textId="74C660E1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②专业素质：具</w:t>
      </w:r>
      <w:r w:rsidR="00A87670" w:rsidRPr="000F5177">
        <w:rPr>
          <w:rFonts w:ascii="宋体" w:eastAsia="宋体" w:hAnsi="宋体" w:cs="宋体" w:hint="eastAsia"/>
          <w:kern w:val="0"/>
          <w:sz w:val="23"/>
          <w:szCs w:val="23"/>
        </w:rPr>
        <w:t>有扎实的专业基础，对研究领域有广泛的知识积累，熟悉相关文献资料；在学习与思考的基础上，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通过研读原始档案和前人的学术著述，逐步培养独立提出问题和解决问题的能力，提高自己的学术水平。</w:t>
      </w:r>
    </w:p>
    <w:p w14:paraId="29AB2F49" w14:textId="2D5C9CAA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③文化素质：具有比较广博的人文与自</w:t>
      </w:r>
      <w:r w:rsidR="00A87670" w:rsidRPr="000F5177">
        <w:rPr>
          <w:rFonts w:ascii="宋体" w:eastAsia="宋体" w:hAnsi="宋体" w:cs="宋体" w:hint="eastAsia"/>
          <w:kern w:val="0"/>
          <w:sz w:val="23"/>
          <w:szCs w:val="23"/>
        </w:rPr>
        <w:t>然科学知识，尊重科学，培养人文精神，对社会文化与科学发展有基本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了解，崇尚实事求是，坚守学术伦理。</w:t>
      </w:r>
    </w:p>
    <w:p w14:paraId="2741C8D4" w14:textId="016E269E" w:rsidR="00165C5C" w:rsidRPr="000F5177" w:rsidRDefault="00A87670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④技能素质：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应至少熟练掌握和运用一门外国语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言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，争取对</w:t>
      </w:r>
      <w:r w:rsidR="00C04B19" w:rsidRPr="000F5177">
        <w:rPr>
          <w:rFonts w:ascii="宋体" w:eastAsia="宋体" w:hAnsi="宋体" w:cs="宋体" w:hint="eastAsia"/>
          <w:kern w:val="0"/>
          <w:sz w:val="23"/>
          <w:szCs w:val="23"/>
        </w:rPr>
        <w:t>所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研究国家(民族)</w:t>
      </w:r>
      <w:r w:rsidR="00C04B19" w:rsidRPr="000F5177">
        <w:rPr>
          <w:rFonts w:ascii="宋体" w:eastAsia="宋体" w:hAnsi="宋体" w:cs="宋体" w:hint="eastAsia"/>
          <w:kern w:val="0"/>
          <w:sz w:val="23"/>
          <w:szCs w:val="23"/>
        </w:rPr>
        <w:t>、地区或历史时期的主要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语言有所了解；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同时还应注意利用现代技术手段进行研究，掌握使用电子数据库、实行网上搜索的能力和技巧。</w:t>
      </w:r>
    </w:p>
    <w:p w14:paraId="21C24788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（2）学术道德</w:t>
      </w:r>
    </w:p>
    <w:p w14:paraId="353EF011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①遵守国家法律，诚实守信，作风端正，具有良好的政治与思想品德。</w:t>
      </w:r>
    </w:p>
    <w:p w14:paraId="4A8C96D7" w14:textId="4B131E86" w:rsidR="00165C5C" w:rsidRPr="000F5177" w:rsidRDefault="00A87670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②坚持学术操守，坚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守学术道德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，遵守学术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规范，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培养良好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学术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品行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，尊重他人劳动成果，具备合作精神。</w:t>
      </w:r>
    </w:p>
    <w:p w14:paraId="0E8387B5" w14:textId="0660B02C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③养成严谨学风，保证注释规范，注重第一手材料的搜集与整理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66F9D6CF" w14:textId="2A3FB880" w:rsidR="00165C5C" w:rsidRPr="000F5177" w:rsidRDefault="00BF67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④尊崇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历史研究的基本要求，遵守相关的保密制度和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法规法纪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323464AA" w14:textId="77777777" w:rsidR="00BF6734" w:rsidRPr="000F5177" w:rsidRDefault="00BF67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19B2BBE9" w14:textId="13454E60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3.获</w:t>
      </w:r>
      <w:r w:rsidR="00AA4B37" w:rsidRPr="000F5177">
        <w:rPr>
          <w:rFonts w:ascii="宋体" w:eastAsia="宋体" w:hAnsi="宋体" w:cs="宋体" w:hint="eastAsia"/>
          <w:kern w:val="0"/>
          <w:sz w:val="23"/>
          <w:szCs w:val="23"/>
        </w:rPr>
        <w:t>得</w:t>
      </w:r>
      <w:r w:rsidR="00A11868" w:rsidRPr="000F5177">
        <w:rPr>
          <w:rFonts w:ascii="宋体" w:eastAsia="宋体" w:hAnsi="宋体" w:cs="宋体" w:hint="eastAsia"/>
          <w:kern w:val="0"/>
          <w:sz w:val="23"/>
          <w:szCs w:val="23"/>
        </w:rPr>
        <w:t>世界史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学科博士学位应具备的基本学术能力</w:t>
      </w:r>
    </w:p>
    <w:p w14:paraId="78DFA505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（1）获取知识能力</w:t>
      </w:r>
    </w:p>
    <w:p w14:paraId="36CAA6AE" w14:textId="37A86A63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应具备获取基本知识的能力，能够发掘与整理史料，注重基础知识和基本</w:t>
      </w:r>
      <w:r w:rsidR="00A92BE4" w:rsidRPr="000F5177">
        <w:rPr>
          <w:rFonts w:ascii="宋体" w:eastAsia="宋体" w:hAnsi="宋体" w:cs="宋体" w:hint="eastAsia"/>
          <w:kern w:val="0"/>
          <w:sz w:val="23"/>
          <w:szCs w:val="23"/>
        </w:rPr>
        <w:t>技能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的训练，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并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在前人研究的基础上进行独立的创造性研究，推进学术发展。</w:t>
      </w:r>
    </w:p>
    <w:p w14:paraId="1769306A" w14:textId="1F068F2C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②应具有回溯和梳理学术史的能力，掌握本研究领域学术研究的前沿动态，吸取他人的研究成果，提出并解决新</w:t>
      </w:r>
      <w:r w:rsidR="00BF6734" w:rsidRPr="000F5177">
        <w:rPr>
          <w:rFonts w:ascii="宋体" w:eastAsia="宋体" w:hAnsi="宋体" w:cs="宋体" w:hint="eastAsia"/>
          <w:kern w:val="0"/>
          <w:sz w:val="23"/>
          <w:szCs w:val="23"/>
        </w:rPr>
        <w:t>的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问题。</w:t>
      </w:r>
    </w:p>
    <w:p w14:paraId="397305C2" w14:textId="364640A6" w:rsidR="00165C5C" w:rsidRPr="000F5177" w:rsidRDefault="00BF6734" w:rsidP="00BB345D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③应具有良好的中文、外文和计算机语言运用能力，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思路明晰、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理解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准确、陈述正确、表达清晰。</w:t>
      </w:r>
    </w:p>
    <w:p w14:paraId="0CB0C69C" w14:textId="6CDC0D56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④应掌握正确的研究方法，通过正确的研究手段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有效获取专业知识。</w:t>
      </w:r>
    </w:p>
    <w:p w14:paraId="74C00E0F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（2）学术鉴别能力</w:t>
      </w:r>
    </w:p>
    <w:p w14:paraId="06E848EB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①熟悉史料，阅读原典，能够判断有关文献资料的真伪，具有较强的识别与分析能力。</w:t>
      </w:r>
    </w:p>
    <w:p w14:paraId="18420F67" w14:textId="39731278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②广泛阅读，拓宽视野，通过比较而识别优劣，对本学科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各种研究成果的学术水平具有基本的判断能力。</w:t>
      </w:r>
    </w:p>
    <w:p w14:paraId="3955A674" w14:textId="48FF6F51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③了解学术动向，把握学术前沿，能判断研究课题的学术价值，明了其社会与现实意义。</w:t>
      </w:r>
    </w:p>
    <w:p w14:paraId="25DF8749" w14:textId="5DB603D5" w:rsidR="00165C5C" w:rsidRPr="000F5177" w:rsidRDefault="00BF67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④能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有效鉴别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国内外各种流行的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理论、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方法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与思潮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具备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独立思考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能力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0B55B884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（3）科学研究能力</w:t>
      </w:r>
    </w:p>
    <w:p w14:paraId="72944DE2" w14:textId="16C9C495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应具有运用历史学基本方法进行研究的能力，通过对历史事实的考证与阐述，寻求对历史问题的合理解释。</w:t>
      </w:r>
    </w:p>
    <w:p w14:paraId="3E7CBE34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②有独立开展学术研究的能力，在导师的指导下，通过独立思考，自主完成课题研究。</w:t>
      </w:r>
    </w:p>
    <w:p w14:paraId="5299A855" w14:textId="48A81696" w:rsidR="00165C5C" w:rsidRPr="000F5177" w:rsidRDefault="00186BEA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③有一定的组织协调能力，具备团队意识，善于协同合作；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尊重不同意见，平等参与讨论。</w:t>
      </w:r>
    </w:p>
    <w:p w14:paraId="6BDB9DBE" w14:textId="5587384F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④有正确的逻辑思维能力，能系统而有条理地阐述自己的学术观点</w:t>
      </w:r>
      <w:r w:rsidR="00BB345D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并有效展现自己的学术成果。</w:t>
      </w:r>
    </w:p>
    <w:p w14:paraId="633F6C32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⑤具备执著的学术追求精神，在研究中形成并体现自己的特色。</w:t>
      </w:r>
    </w:p>
    <w:p w14:paraId="1326A2D8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（4）学术创新能力</w:t>
      </w:r>
    </w:p>
    <w:p w14:paraId="4C41E26E" w14:textId="4B20F27F" w:rsidR="00165C5C" w:rsidRPr="000F5177" w:rsidRDefault="00BB345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应具有坚实的专业基础、敏锐的判断能力、缜密的论证方法和创新的思维方式。</w:t>
      </w:r>
    </w:p>
    <w:p w14:paraId="16986503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②应具备创新意识，注重学科交叉，追踪学科研究动向，努力攀登学术高峰。</w:t>
      </w:r>
    </w:p>
    <w:p w14:paraId="4A03C648" w14:textId="7AEFC0A7" w:rsidR="00B67059" w:rsidRPr="000F5177" w:rsidRDefault="00B67059" w:rsidP="00B67059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③应尝试在研究中提出新观点，发现新史料，采用新方法，开拓新领域。</w:t>
      </w:r>
    </w:p>
    <w:p w14:paraId="6F67EFC4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（5）学术交流能力</w:t>
      </w:r>
    </w:p>
    <w:p w14:paraId="01661D94" w14:textId="25D58724" w:rsidR="00165C5C" w:rsidRPr="000F5177" w:rsidRDefault="00B67059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①应具备学术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论文写作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能力，要求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语言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文字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通顺，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符合国家出版物相关标准，能清晰、准确地表达自己的思想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4589757B" w14:textId="0BAE3C0F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②</w:t>
      </w:r>
      <w:r w:rsidR="00B67059" w:rsidRPr="000F5177">
        <w:rPr>
          <w:rFonts w:ascii="宋体" w:eastAsia="宋体" w:hAnsi="宋体" w:cs="宋体" w:hint="eastAsia"/>
          <w:kern w:val="0"/>
          <w:sz w:val="23"/>
          <w:szCs w:val="23"/>
        </w:rPr>
        <w:t>应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积极参加国内外学术会议，能向会议提出研究成果，并参与学术对话与学术批评。</w:t>
      </w:r>
    </w:p>
    <w:p w14:paraId="456CCACC" w14:textId="59639DEB" w:rsidR="00165C5C" w:rsidRPr="000F5177" w:rsidRDefault="009775D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③能</w:t>
      </w:r>
      <w:r w:rsidR="00165C5C" w:rsidRPr="000F5177">
        <w:rPr>
          <w:rFonts w:ascii="宋体" w:eastAsia="宋体" w:hAnsi="宋体" w:cs="宋体" w:hint="eastAsia"/>
          <w:kern w:val="0"/>
          <w:sz w:val="23"/>
          <w:szCs w:val="23"/>
        </w:rPr>
        <w:t>用国际通用语言或研究对象国语言进行学术研究和交流，表达自己的研究成果。</w:t>
      </w:r>
    </w:p>
    <w:p w14:paraId="79ACD49D" w14:textId="77777777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（6）其他能力</w:t>
      </w:r>
    </w:p>
    <w:p w14:paraId="322B8A90" w14:textId="4D9B01FD" w:rsidR="00165C5C" w:rsidRPr="000F5177" w:rsidRDefault="00165C5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其他能力包括：撰写研究计划、申请研究课题的能力；向大众传播世界史知识、将研究成果向社会成果转化的能力；参与涉内涉外文化交流的能力等。</w:t>
      </w:r>
    </w:p>
    <w:p w14:paraId="4EA83415" w14:textId="77777777" w:rsidR="00501F3B" w:rsidRPr="000F5177" w:rsidRDefault="00501F3B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8AB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 xml:space="preserve">三、学制及学习年限  </w:t>
      </w:r>
    </w:p>
    <w:p w14:paraId="7E2D58AD" w14:textId="5E2CED11" w:rsidR="00B74CA5" w:rsidRPr="000F5177" w:rsidRDefault="009775D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</w:t>
      </w:r>
      <w:r w:rsidR="00A11868" w:rsidRPr="000F5177">
        <w:rPr>
          <w:rFonts w:ascii="宋体" w:eastAsia="宋体" w:hAnsi="宋体" w:cs="宋体" w:hint="eastAsia"/>
          <w:kern w:val="0"/>
          <w:sz w:val="23"/>
          <w:szCs w:val="23"/>
        </w:rPr>
        <w:t>学科博士生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学制为</w:t>
      </w:r>
      <w:r w:rsidR="00B74CA5" w:rsidRPr="000F5177">
        <w:rPr>
          <w:rFonts w:eastAsia="宋体"/>
          <w:kern w:val="0"/>
          <w:sz w:val="23"/>
          <w:szCs w:val="23"/>
        </w:rPr>
        <w:t>3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年，硕博连读学制为</w:t>
      </w:r>
      <w:r w:rsidR="00B74CA5" w:rsidRPr="000F5177">
        <w:rPr>
          <w:rFonts w:eastAsia="宋体"/>
          <w:kern w:val="0"/>
          <w:sz w:val="23"/>
          <w:szCs w:val="23"/>
        </w:rPr>
        <w:t>5-6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年。博士生的学习年限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根据情况可适当延长，最长不得超过</w:t>
      </w:r>
      <w:r w:rsidR="00B74CA5" w:rsidRPr="000F5177">
        <w:rPr>
          <w:rFonts w:eastAsia="宋体"/>
          <w:kern w:val="0"/>
          <w:sz w:val="23"/>
          <w:szCs w:val="23"/>
        </w:rPr>
        <w:t>7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年。非定向博士</w:t>
      </w:r>
      <w:r w:rsidR="00214282" w:rsidRPr="000F5177">
        <w:rPr>
          <w:rFonts w:ascii="宋体" w:eastAsia="宋体" w:hAnsi="宋体" w:cs="宋体" w:hint="eastAsia"/>
          <w:kern w:val="0"/>
          <w:sz w:val="23"/>
          <w:szCs w:val="23"/>
        </w:rPr>
        <w:t>生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如在学习期间提前完成培养计划，</w:t>
      </w:r>
      <w:r w:rsidR="00214282" w:rsidRPr="000F5177">
        <w:rPr>
          <w:rFonts w:ascii="宋体" w:eastAsia="宋体" w:hAnsi="宋体" w:cs="宋体" w:hint="eastAsia"/>
          <w:kern w:val="0"/>
          <w:sz w:val="23"/>
          <w:szCs w:val="23"/>
        </w:rPr>
        <w:t>通过学位课程考试和学位论文答辩，各方面表现突出，可申请提前毕业。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具体</w:t>
      </w:r>
      <w:r w:rsidR="00214282" w:rsidRPr="000F5177">
        <w:rPr>
          <w:rFonts w:ascii="宋体" w:eastAsia="宋体" w:hAnsi="宋体" w:cs="宋体" w:hint="eastAsia"/>
          <w:kern w:val="0"/>
          <w:sz w:val="23"/>
          <w:szCs w:val="23"/>
        </w:rPr>
        <w:t>事项，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按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照</w:t>
      </w:r>
      <w:r w:rsidR="00B74CA5" w:rsidRPr="000F5177">
        <w:rPr>
          <w:rFonts w:ascii="宋体" w:eastAsia="宋体" w:hAnsi="宋体" w:cs="宋体" w:hint="eastAsia"/>
          <w:kern w:val="0"/>
          <w:sz w:val="23"/>
          <w:szCs w:val="23"/>
        </w:rPr>
        <w:t>《暨南大学研究生学籍管理办法》执行。</w:t>
      </w:r>
    </w:p>
    <w:p w14:paraId="70DA525F" w14:textId="77777777" w:rsidR="00FC1AE5" w:rsidRPr="000F5177" w:rsidRDefault="00FC1AE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8AE" w14:textId="77777777" w:rsidR="00182390" w:rsidRPr="000F5177" w:rsidRDefault="00182390" w:rsidP="00DB2072">
      <w:pPr>
        <w:autoSpaceDE w:val="0"/>
        <w:autoSpaceDN w:val="0"/>
        <w:adjustRightInd w:val="0"/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四、课程设置及学分要求</w:t>
      </w:r>
    </w:p>
    <w:p w14:paraId="041C5795" w14:textId="39E240E4" w:rsidR="00777502" w:rsidRPr="000F5177" w:rsidRDefault="009775D5" w:rsidP="00777502">
      <w:pPr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</w:t>
      </w:r>
      <w:r w:rsidR="00777502" w:rsidRPr="000F5177">
        <w:rPr>
          <w:rFonts w:ascii="宋体" w:eastAsia="宋体" w:hAnsi="宋体" w:cs="宋体" w:hint="eastAsia"/>
          <w:kern w:val="0"/>
          <w:sz w:val="23"/>
          <w:szCs w:val="23"/>
        </w:rPr>
        <w:t>学科要求修满</w:t>
      </w:r>
      <w:r w:rsidR="00777502" w:rsidRPr="000F5177">
        <w:rPr>
          <w:rFonts w:eastAsia="宋体"/>
          <w:kern w:val="0"/>
          <w:sz w:val="23"/>
          <w:szCs w:val="23"/>
        </w:rPr>
        <w:t>12</w:t>
      </w:r>
      <w:r w:rsidR="00777502" w:rsidRPr="000F5177">
        <w:rPr>
          <w:rFonts w:ascii="宋体" w:eastAsia="宋体" w:hAnsi="宋体" w:cs="宋体" w:hint="eastAsia"/>
          <w:kern w:val="0"/>
          <w:sz w:val="23"/>
          <w:szCs w:val="23"/>
        </w:rPr>
        <w:t>学分，其中公共学位课</w:t>
      </w:r>
      <w:r w:rsidR="00777502" w:rsidRPr="000F5177">
        <w:rPr>
          <w:rFonts w:eastAsia="宋体"/>
          <w:kern w:val="0"/>
          <w:sz w:val="23"/>
          <w:szCs w:val="23"/>
        </w:rPr>
        <w:t>4</w:t>
      </w:r>
      <w:r w:rsidR="00777502" w:rsidRPr="000F5177">
        <w:rPr>
          <w:rFonts w:ascii="宋体" w:eastAsia="宋体" w:hAnsi="宋体" w:cs="宋体" w:hint="eastAsia"/>
          <w:kern w:val="0"/>
          <w:sz w:val="23"/>
          <w:szCs w:val="23"/>
        </w:rPr>
        <w:t>学分，专业学位课</w:t>
      </w:r>
      <w:r w:rsidR="00777502" w:rsidRPr="000F5177">
        <w:rPr>
          <w:rFonts w:eastAsia="宋体"/>
          <w:kern w:val="0"/>
          <w:sz w:val="23"/>
          <w:szCs w:val="23"/>
        </w:rPr>
        <w:t>4</w:t>
      </w:r>
      <w:r w:rsidR="00777502" w:rsidRPr="000F5177">
        <w:rPr>
          <w:rFonts w:ascii="宋体" w:eastAsia="宋体" w:hAnsi="宋体" w:cs="宋体" w:hint="eastAsia"/>
          <w:kern w:val="0"/>
          <w:sz w:val="23"/>
          <w:szCs w:val="23"/>
        </w:rPr>
        <w:t>学分，非学位课程</w:t>
      </w:r>
      <w:r w:rsidR="00777502" w:rsidRPr="000F5177">
        <w:rPr>
          <w:rFonts w:eastAsia="宋体"/>
          <w:kern w:val="0"/>
          <w:sz w:val="23"/>
          <w:szCs w:val="23"/>
        </w:rPr>
        <w:t>4</w:t>
      </w:r>
      <w:r w:rsidR="00777502" w:rsidRPr="000F5177">
        <w:rPr>
          <w:rFonts w:ascii="宋体" w:eastAsia="宋体" w:hAnsi="宋体" w:cs="宋体" w:hint="eastAsia"/>
          <w:kern w:val="0"/>
          <w:sz w:val="23"/>
          <w:szCs w:val="23"/>
        </w:rPr>
        <w:t>学分。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147"/>
        <w:gridCol w:w="567"/>
        <w:gridCol w:w="425"/>
        <w:gridCol w:w="851"/>
        <w:gridCol w:w="709"/>
        <w:gridCol w:w="708"/>
        <w:gridCol w:w="722"/>
      </w:tblGrid>
      <w:tr w:rsidR="000F5177" w:rsidRPr="000F5177" w14:paraId="0C80F8EB" w14:textId="77777777" w:rsidTr="00BC04E7">
        <w:trPr>
          <w:trHeight w:val="429"/>
        </w:trPr>
        <w:tc>
          <w:tcPr>
            <w:tcW w:w="709" w:type="dxa"/>
          </w:tcPr>
          <w:p w14:paraId="4E58AD52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课程</w:t>
            </w:r>
          </w:p>
          <w:p w14:paraId="3AFDF37D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类别</w:t>
            </w:r>
          </w:p>
        </w:tc>
        <w:tc>
          <w:tcPr>
            <w:tcW w:w="1276" w:type="dxa"/>
          </w:tcPr>
          <w:p w14:paraId="3B72CDF0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课程编号</w:t>
            </w:r>
          </w:p>
        </w:tc>
        <w:tc>
          <w:tcPr>
            <w:tcW w:w="3147" w:type="dxa"/>
          </w:tcPr>
          <w:p w14:paraId="3E534DA0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0F5177">
              <w:rPr>
                <w:rFonts w:ascii="仿宋" w:eastAsia="仿宋" w:hAnsi="仿宋" w:cs="宋体" w:hint="eastAsia"/>
                <w:sz w:val="21"/>
              </w:rPr>
              <w:t>课程中文名称</w:t>
            </w:r>
          </w:p>
          <w:p w14:paraId="1CD5BA02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1"/>
              </w:rPr>
            </w:pPr>
            <w:r w:rsidRPr="000F5177">
              <w:rPr>
                <w:rFonts w:ascii="仿宋" w:eastAsia="仿宋" w:hAnsi="仿宋" w:cs="宋体" w:hint="eastAsia"/>
                <w:sz w:val="21"/>
              </w:rPr>
              <w:t>（课程英文名称）</w:t>
            </w:r>
          </w:p>
        </w:tc>
        <w:tc>
          <w:tcPr>
            <w:tcW w:w="567" w:type="dxa"/>
          </w:tcPr>
          <w:p w14:paraId="4E4DB21F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学时</w:t>
            </w:r>
          </w:p>
        </w:tc>
        <w:tc>
          <w:tcPr>
            <w:tcW w:w="425" w:type="dxa"/>
          </w:tcPr>
          <w:p w14:paraId="15B72F79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学分</w:t>
            </w:r>
          </w:p>
        </w:tc>
        <w:tc>
          <w:tcPr>
            <w:tcW w:w="851" w:type="dxa"/>
          </w:tcPr>
          <w:p w14:paraId="2FA4F120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学期</w:t>
            </w:r>
          </w:p>
        </w:tc>
        <w:tc>
          <w:tcPr>
            <w:tcW w:w="709" w:type="dxa"/>
          </w:tcPr>
          <w:p w14:paraId="65C32CFE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开课单位</w:t>
            </w:r>
          </w:p>
        </w:tc>
        <w:tc>
          <w:tcPr>
            <w:tcW w:w="708" w:type="dxa"/>
          </w:tcPr>
          <w:p w14:paraId="0BA1FA59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考核方式</w:t>
            </w:r>
          </w:p>
        </w:tc>
        <w:tc>
          <w:tcPr>
            <w:tcW w:w="722" w:type="dxa"/>
          </w:tcPr>
          <w:p w14:paraId="600DD54A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学科</w:t>
            </w:r>
          </w:p>
          <w:p w14:paraId="0DBC5120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方向</w:t>
            </w:r>
          </w:p>
        </w:tc>
      </w:tr>
      <w:tr w:rsidR="00A661DF" w:rsidRPr="000F5177" w14:paraId="555356DD" w14:textId="77777777" w:rsidTr="00BC04E7">
        <w:trPr>
          <w:trHeight w:val="600"/>
        </w:trPr>
        <w:tc>
          <w:tcPr>
            <w:tcW w:w="709" w:type="dxa"/>
            <w:vMerge w:val="restart"/>
          </w:tcPr>
          <w:p w14:paraId="22C2B591" w14:textId="58F177B6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公共学位课</w:t>
            </w:r>
          </w:p>
        </w:tc>
        <w:tc>
          <w:tcPr>
            <w:tcW w:w="1276" w:type="dxa"/>
            <w:vAlign w:val="center"/>
          </w:tcPr>
          <w:p w14:paraId="22BC4F26" w14:textId="59AAA462" w:rsidR="00A661DF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sz w:val="18"/>
                <w:szCs w:val="18"/>
              </w:rPr>
              <w:t>105590da</w:t>
            </w:r>
            <w:r w:rsidRPr="00BC04E7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147" w:type="dxa"/>
          </w:tcPr>
          <w:p w14:paraId="0271252A" w14:textId="77777777" w:rsidR="00A661DF" w:rsidRPr="00BC04E7" w:rsidRDefault="00A661DF" w:rsidP="00A661D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BC04E7">
              <w:rPr>
                <w:sz w:val="18"/>
                <w:szCs w:val="18"/>
              </w:rPr>
              <w:t>第一外语（英语）</w:t>
            </w:r>
          </w:p>
          <w:p w14:paraId="2D35259E" w14:textId="49AB5C67" w:rsidR="00A661DF" w:rsidRPr="00BC04E7" w:rsidRDefault="00A661DF" w:rsidP="00777502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eastAsia="宋体"/>
                <w:sz w:val="18"/>
                <w:szCs w:val="18"/>
              </w:rPr>
              <w:t>First Foreign Language (English</w:t>
            </w:r>
            <w:r w:rsidRPr="00BC04E7"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AF0FCCE" w14:textId="4E04B256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3A1F65F2" w14:textId="253A72B2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196B92C" w14:textId="4E4EEE41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E4AB907" w14:textId="45171A6A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社科部</w:t>
            </w:r>
          </w:p>
        </w:tc>
        <w:tc>
          <w:tcPr>
            <w:tcW w:w="708" w:type="dxa"/>
          </w:tcPr>
          <w:p w14:paraId="43A93EE6" w14:textId="225D3671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笔试与口试</w:t>
            </w:r>
          </w:p>
        </w:tc>
        <w:tc>
          <w:tcPr>
            <w:tcW w:w="722" w:type="dxa"/>
          </w:tcPr>
          <w:p w14:paraId="4EDED30C" w14:textId="6CFE5009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hint="eastAsia"/>
                <w:sz w:val="18"/>
                <w:szCs w:val="18"/>
              </w:rPr>
              <w:t>各方向必修</w:t>
            </w:r>
          </w:p>
        </w:tc>
      </w:tr>
      <w:tr w:rsidR="00A661DF" w:rsidRPr="000F5177" w14:paraId="34EDA551" w14:textId="77777777" w:rsidTr="00BC04E7">
        <w:trPr>
          <w:trHeight w:val="600"/>
        </w:trPr>
        <w:tc>
          <w:tcPr>
            <w:tcW w:w="709" w:type="dxa"/>
            <w:vMerge/>
          </w:tcPr>
          <w:p w14:paraId="0B71518D" w14:textId="77777777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52472C" w14:textId="735151F1" w:rsidR="00A661DF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sz w:val="18"/>
                <w:szCs w:val="18"/>
              </w:rPr>
              <w:t>105590da1</w:t>
            </w:r>
            <w:r w:rsidRPr="00BC04E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47" w:type="dxa"/>
          </w:tcPr>
          <w:p w14:paraId="10811843" w14:textId="11C18151" w:rsidR="00A661DF" w:rsidRPr="00BC04E7" w:rsidRDefault="00A661DF" w:rsidP="00777502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hint="eastAsia"/>
                <w:sz w:val="18"/>
                <w:szCs w:val="18"/>
              </w:rPr>
              <w:t>中国马克思主义与当代</w:t>
            </w:r>
            <w:r w:rsidRPr="00BC04E7">
              <w:rPr>
                <w:rFonts w:eastAsia="宋体"/>
                <w:sz w:val="18"/>
                <w:szCs w:val="18"/>
              </w:rPr>
              <w:t>Chinese Marxism and the Contemporary Age</w:t>
            </w:r>
          </w:p>
        </w:tc>
        <w:tc>
          <w:tcPr>
            <w:tcW w:w="567" w:type="dxa"/>
          </w:tcPr>
          <w:p w14:paraId="438C7B6F" w14:textId="478AB028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14:paraId="7F683AE5" w14:textId="2E94BD0F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CA860C5" w14:textId="1B25A9B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2954FE4" w14:textId="0EEC8CFA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外国语学院</w:t>
            </w:r>
          </w:p>
        </w:tc>
        <w:tc>
          <w:tcPr>
            <w:tcW w:w="708" w:type="dxa"/>
          </w:tcPr>
          <w:p w14:paraId="7526AE00" w14:textId="23E90ED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ascii="新宋体" w:eastAsia="新宋体" w:hAnsi="新宋体" w:cs="宋体" w:hint="eastAsia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67EE1D79" w14:textId="3EEB148A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18"/>
                <w:szCs w:val="18"/>
              </w:rPr>
            </w:pPr>
            <w:r w:rsidRPr="00BC04E7">
              <w:rPr>
                <w:rFonts w:hint="eastAsia"/>
                <w:sz w:val="18"/>
                <w:szCs w:val="18"/>
              </w:rPr>
              <w:t>各方向必修</w:t>
            </w:r>
          </w:p>
        </w:tc>
      </w:tr>
      <w:tr w:rsidR="000F5177" w:rsidRPr="000F5177" w14:paraId="428925EA" w14:textId="77777777" w:rsidTr="00BC04E7">
        <w:trPr>
          <w:trHeight w:val="491"/>
        </w:trPr>
        <w:tc>
          <w:tcPr>
            <w:tcW w:w="709" w:type="dxa"/>
            <w:vMerge w:val="restart"/>
          </w:tcPr>
          <w:p w14:paraId="0C9B4289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专业学位课</w:t>
            </w:r>
          </w:p>
        </w:tc>
        <w:tc>
          <w:tcPr>
            <w:tcW w:w="1276" w:type="dxa"/>
          </w:tcPr>
          <w:p w14:paraId="3B544C2D" w14:textId="5D04C065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060300db02</w:t>
            </w:r>
          </w:p>
        </w:tc>
        <w:tc>
          <w:tcPr>
            <w:tcW w:w="3147" w:type="dxa"/>
          </w:tcPr>
          <w:p w14:paraId="2BFB1BFD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世界史理论、方法与创新</w:t>
            </w:r>
          </w:p>
          <w:p w14:paraId="5B6D70E1" w14:textId="1D63843C" w:rsidR="00777502" w:rsidRPr="00BC04E7" w:rsidRDefault="00D02CF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Theories, Methods and Innovations of World History </w:t>
            </w:r>
          </w:p>
        </w:tc>
        <w:tc>
          <w:tcPr>
            <w:tcW w:w="567" w:type="dxa"/>
          </w:tcPr>
          <w:p w14:paraId="10905BE1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0D218F0C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B797DB3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ED81AA9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2383AF0C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0DDF172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各方向必修</w:t>
            </w:r>
          </w:p>
        </w:tc>
      </w:tr>
      <w:tr w:rsidR="000F5177" w:rsidRPr="000F5177" w14:paraId="12B283D2" w14:textId="77777777" w:rsidTr="00BC04E7">
        <w:trPr>
          <w:trHeight w:val="682"/>
        </w:trPr>
        <w:tc>
          <w:tcPr>
            <w:tcW w:w="709" w:type="dxa"/>
            <w:vMerge/>
          </w:tcPr>
          <w:p w14:paraId="2280528F" w14:textId="77777777" w:rsidR="00777502" w:rsidRPr="000F5177" w:rsidRDefault="00777502" w:rsidP="002533D7">
            <w:pPr>
              <w:spacing w:line="460" w:lineRule="exact"/>
              <w:ind w:firstLine="48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FEBF58B" w14:textId="2D2A4980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060300db03</w:t>
            </w:r>
          </w:p>
        </w:tc>
        <w:tc>
          <w:tcPr>
            <w:tcW w:w="3147" w:type="dxa"/>
          </w:tcPr>
          <w:p w14:paraId="0A3794D0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外国重要历史文献收集、研读和翻译</w:t>
            </w:r>
          </w:p>
          <w:p w14:paraId="1154B5B3" w14:textId="0E475E54" w:rsidR="00777502" w:rsidRPr="00BC04E7" w:rsidRDefault="00777502" w:rsidP="00D02CFF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Collect</w:t>
            </w:r>
            <w:r w:rsidR="00A06F3A" w:rsidRPr="00BC04E7">
              <w:rPr>
                <w:rFonts w:eastAsia="仿宋"/>
                <w:color w:val="FF0000"/>
                <w:sz w:val="18"/>
                <w:szCs w:val="18"/>
              </w:rPr>
              <w:t>ion</w:t>
            </w: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, </w:t>
            </w:r>
            <w:r w:rsidR="00A06F3A" w:rsidRPr="00BC04E7">
              <w:rPr>
                <w:rFonts w:eastAsia="仿宋"/>
                <w:color w:val="FF0000"/>
                <w:sz w:val="18"/>
                <w:szCs w:val="18"/>
              </w:rPr>
              <w:t>Reading</w:t>
            </w:r>
            <w:r w:rsidR="005C5F26" w:rsidRPr="00BC04E7">
              <w:rPr>
                <w:rFonts w:eastAsia="仿宋"/>
                <w:color w:val="FF0000"/>
                <w:sz w:val="18"/>
                <w:szCs w:val="18"/>
              </w:rPr>
              <w:t xml:space="preserve"> </w:t>
            </w:r>
            <w:r w:rsidR="00D02CFF" w:rsidRPr="00BC04E7">
              <w:rPr>
                <w:rFonts w:eastAsia="仿宋"/>
                <w:color w:val="FF0000"/>
                <w:sz w:val="18"/>
                <w:szCs w:val="18"/>
              </w:rPr>
              <w:t>and Translation of Important Foreign Historical D</w:t>
            </w:r>
            <w:r w:rsidRPr="00BC04E7">
              <w:rPr>
                <w:rFonts w:eastAsia="仿宋"/>
                <w:color w:val="FF0000"/>
                <w:sz w:val="18"/>
                <w:szCs w:val="18"/>
              </w:rPr>
              <w:t>ocuments</w:t>
            </w:r>
          </w:p>
        </w:tc>
        <w:tc>
          <w:tcPr>
            <w:tcW w:w="567" w:type="dxa"/>
          </w:tcPr>
          <w:p w14:paraId="79CB4819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0699F081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AAC3D6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BDAA7C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334224C0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0B889B17" w14:textId="1780648A" w:rsidR="00777502" w:rsidRPr="00BC04E7" w:rsidRDefault="00BC04E7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各方向必修</w:t>
            </w:r>
          </w:p>
        </w:tc>
      </w:tr>
      <w:tr w:rsidR="00A661DF" w:rsidRPr="00A661DF" w14:paraId="6CEC7CBE" w14:textId="77777777" w:rsidTr="00BC04E7">
        <w:trPr>
          <w:trHeight w:val="545"/>
        </w:trPr>
        <w:tc>
          <w:tcPr>
            <w:tcW w:w="709" w:type="dxa"/>
            <w:vMerge w:val="restart"/>
          </w:tcPr>
          <w:p w14:paraId="6577C72F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  <w:r w:rsidRPr="000F5177">
              <w:rPr>
                <w:rFonts w:ascii="仿宋" w:eastAsia="仿宋" w:hAnsi="仿宋" w:cs="宋体" w:hint="eastAsia"/>
                <w:sz w:val="24"/>
                <w:szCs w:val="32"/>
              </w:rPr>
              <w:t>非学位课程</w:t>
            </w:r>
          </w:p>
        </w:tc>
        <w:tc>
          <w:tcPr>
            <w:tcW w:w="1276" w:type="dxa"/>
          </w:tcPr>
          <w:p w14:paraId="3F21433F" w14:textId="6AD1309E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/>
                <w:color w:val="FF0000"/>
                <w:sz w:val="18"/>
                <w:szCs w:val="18"/>
              </w:rPr>
              <w:t>060300dc01</w:t>
            </w:r>
          </w:p>
        </w:tc>
        <w:tc>
          <w:tcPr>
            <w:tcW w:w="3147" w:type="dxa"/>
          </w:tcPr>
          <w:p w14:paraId="7A1D944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世界古代史专题研究</w:t>
            </w:r>
          </w:p>
          <w:p w14:paraId="5BCFA564" w14:textId="1702BB4D" w:rsidR="00777502" w:rsidRPr="00BC04E7" w:rsidRDefault="005C5F26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Special </w:t>
            </w:r>
            <w:r w:rsidR="00D02CFF" w:rsidRPr="00BC04E7">
              <w:rPr>
                <w:rFonts w:eastAsia="仿宋"/>
                <w:color w:val="FF0000"/>
                <w:sz w:val="18"/>
                <w:szCs w:val="18"/>
              </w:rPr>
              <w:t>S</w:t>
            </w:r>
            <w:r w:rsidRPr="00BC04E7">
              <w:rPr>
                <w:rFonts w:eastAsia="仿宋"/>
                <w:color w:val="FF0000"/>
                <w:sz w:val="18"/>
                <w:szCs w:val="18"/>
              </w:rPr>
              <w:t>tudy</w:t>
            </w:r>
            <w:r w:rsidR="00D02CFF" w:rsidRPr="00BC04E7">
              <w:rPr>
                <w:rFonts w:eastAsia="仿宋"/>
                <w:color w:val="FF0000"/>
                <w:sz w:val="18"/>
                <w:szCs w:val="18"/>
              </w:rPr>
              <w:t xml:space="preserve"> of Ancient World H</w:t>
            </w:r>
            <w:r w:rsidR="00777502" w:rsidRPr="00BC04E7">
              <w:rPr>
                <w:rFonts w:eastAsia="仿宋"/>
                <w:color w:val="FF0000"/>
                <w:sz w:val="18"/>
                <w:szCs w:val="18"/>
              </w:rPr>
              <w:t xml:space="preserve">istory </w:t>
            </w:r>
          </w:p>
        </w:tc>
        <w:tc>
          <w:tcPr>
            <w:tcW w:w="567" w:type="dxa"/>
          </w:tcPr>
          <w:p w14:paraId="4808CF8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150F7FD0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EA70065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7C6CE27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60DF6F21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76B73155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方向1选修</w:t>
            </w:r>
          </w:p>
        </w:tc>
      </w:tr>
      <w:tr w:rsidR="000F5177" w:rsidRPr="000F5177" w14:paraId="1CE32279" w14:textId="77777777" w:rsidTr="00BC04E7">
        <w:trPr>
          <w:trHeight w:val="545"/>
        </w:trPr>
        <w:tc>
          <w:tcPr>
            <w:tcW w:w="709" w:type="dxa"/>
            <w:vMerge/>
          </w:tcPr>
          <w:p w14:paraId="477A7065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F36B7C5" w14:textId="7B3C3176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060300dc02</w:t>
            </w:r>
          </w:p>
        </w:tc>
        <w:tc>
          <w:tcPr>
            <w:tcW w:w="3147" w:type="dxa"/>
          </w:tcPr>
          <w:p w14:paraId="3134DBAE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欧洲中世纪史专题研究</w:t>
            </w:r>
          </w:p>
          <w:p w14:paraId="53DC7741" w14:textId="6DE8B3DE" w:rsidR="00777502" w:rsidRPr="00BC04E7" w:rsidRDefault="005C5F26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lastRenderedPageBreak/>
              <w:t xml:space="preserve">Special Study of </w:t>
            </w:r>
            <w:r w:rsidR="00D02CFF" w:rsidRPr="00BC04E7">
              <w:rPr>
                <w:rFonts w:eastAsia="仿宋"/>
                <w:color w:val="FF0000"/>
                <w:sz w:val="18"/>
                <w:szCs w:val="18"/>
              </w:rPr>
              <w:t>Medieval European H</w:t>
            </w:r>
            <w:r w:rsidRPr="00BC04E7">
              <w:rPr>
                <w:rFonts w:eastAsia="仿宋"/>
                <w:color w:val="FF0000"/>
                <w:sz w:val="18"/>
                <w:szCs w:val="18"/>
              </w:rPr>
              <w:t>istory</w:t>
            </w:r>
          </w:p>
        </w:tc>
        <w:tc>
          <w:tcPr>
            <w:tcW w:w="567" w:type="dxa"/>
          </w:tcPr>
          <w:p w14:paraId="4BD7D8AC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25" w:type="dxa"/>
          </w:tcPr>
          <w:p w14:paraId="32A01314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208C2E1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528F8B2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</w:t>
            </w: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708" w:type="dxa"/>
          </w:tcPr>
          <w:p w14:paraId="6FD99F06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lastRenderedPageBreak/>
              <w:t>课程</w:t>
            </w: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lastRenderedPageBreak/>
              <w:t>论文</w:t>
            </w:r>
          </w:p>
        </w:tc>
        <w:tc>
          <w:tcPr>
            <w:tcW w:w="722" w:type="dxa"/>
          </w:tcPr>
          <w:p w14:paraId="0AB6ABA2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lastRenderedPageBreak/>
              <w:t>方向1</w:t>
            </w: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lastRenderedPageBreak/>
              <w:t>选修</w:t>
            </w:r>
          </w:p>
        </w:tc>
      </w:tr>
      <w:tr w:rsidR="000F5177" w:rsidRPr="000F5177" w14:paraId="32399091" w14:textId="77777777" w:rsidTr="00BC04E7">
        <w:trPr>
          <w:trHeight w:val="545"/>
        </w:trPr>
        <w:tc>
          <w:tcPr>
            <w:tcW w:w="709" w:type="dxa"/>
            <w:vMerge/>
          </w:tcPr>
          <w:p w14:paraId="50AE2D69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4510EA7D" w14:textId="62F8622D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060300dc03</w:t>
            </w:r>
          </w:p>
        </w:tc>
        <w:tc>
          <w:tcPr>
            <w:tcW w:w="3147" w:type="dxa"/>
          </w:tcPr>
          <w:p w14:paraId="350092FB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冷战史专题研究</w:t>
            </w:r>
          </w:p>
          <w:p w14:paraId="72136B4A" w14:textId="5F9298CD" w:rsidR="00777502" w:rsidRPr="00BC04E7" w:rsidRDefault="005C5F26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Special Study of </w:t>
            </w:r>
            <w:r w:rsidR="00D02CFF" w:rsidRPr="00BC04E7">
              <w:rPr>
                <w:rFonts w:eastAsia="仿宋"/>
                <w:color w:val="FF0000"/>
                <w:sz w:val="18"/>
                <w:szCs w:val="18"/>
              </w:rPr>
              <w:t>International H</w:t>
            </w:r>
            <w:r w:rsidR="00777502" w:rsidRPr="00BC04E7">
              <w:rPr>
                <w:rFonts w:eastAsia="仿宋"/>
                <w:color w:val="FF0000"/>
                <w:sz w:val="18"/>
                <w:szCs w:val="18"/>
              </w:rPr>
              <w:t xml:space="preserve">istory of Cold War </w:t>
            </w:r>
          </w:p>
        </w:tc>
        <w:tc>
          <w:tcPr>
            <w:tcW w:w="567" w:type="dxa"/>
          </w:tcPr>
          <w:p w14:paraId="6E07FA5B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431C544B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30DA95FE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CB8F575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6EAD6E94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0E78253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方向2、3选修</w:t>
            </w:r>
          </w:p>
        </w:tc>
      </w:tr>
      <w:tr w:rsidR="000F5177" w:rsidRPr="000F5177" w14:paraId="1AE7ECA5" w14:textId="77777777" w:rsidTr="00BC04E7">
        <w:trPr>
          <w:trHeight w:val="545"/>
        </w:trPr>
        <w:tc>
          <w:tcPr>
            <w:tcW w:w="709" w:type="dxa"/>
            <w:vMerge/>
          </w:tcPr>
          <w:p w14:paraId="656BEABB" w14:textId="77777777" w:rsidR="00777502" w:rsidRPr="000F517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81902E3" w14:textId="7538379B" w:rsidR="00777502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060300dc04</w:t>
            </w:r>
          </w:p>
        </w:tc>
        <w:tc>
          <w:tcPr>
            <w:tcW w:w="3147" w:type="dxa"/>
          </w:tcPr>
          <w:p w14:paraId="7290C170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世界地区国别史专题研究</w:t>
            </w:r>
          </w:p>
          <w:p w14:paraId="3659D302" w14:textId="7487E035" w:rsidR="00777502" w:rsidRPr="00BC04E7" w:rsidRDefault="005C5F26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Special Study of </w:t>
            </w:r>
            <w:r w:rsidRPr="00BC04E7">
              <w:rPr>
                <w:rFonts w:eastAsia="仿宋" w:hint="eastAsia"/>
                <w:color w:val="FF0000"/>
                <w:sz w:val="18"/>
                <w:szCs w:val="18"/>
              </w:rPr>
              <w:t>the Regional and National History of the World</w:t>
            </w:r>
          </w:p>
        </w:tc>
        <w:tc>
          <w:tcPr>
            <w:tcW w:w="567" w:type="dxa"/>
          </w:tcPr>
          <w:p w14:paraId="2F00CE2B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4CF20450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B9C4FD8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6B0090E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1A583408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44D0D77F" w14:textId="77777777" w:rsidR="00777502" w:rsidRPr="00BC04E7" w:rsidRDefault="00777502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方向2、3选修</w:t>
            </w:r>
          </w:p>
        </w:tc>
      </w:tr>
      <w:tr w:rsidR="00A661DF" w:rsidRPr="000F5177" w14:paraId="1E3EEC2B" w14:textId="77777777" w:rsidTr="00BC04E7">
        <w:trPr>
          <w:trHeight w:val="545"/>
        </w:trPr>
        <w:tc>
          <w:tcPr>
            <w:tcW w:w="709" w:type="dxa"/>
            <w:vMerge/>
          </w:tcPr>
          <w:p w14:paraId="4E6E30AF" w14:textId="77777777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44E92FF" w14:textId="795D6B12" w:rsidR="00A661DF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060300dc05</w:t>
            </w:r>
          </w:p>
        </w:tc>
        <w:tc>
          <w:tcPr>
            <w:tcW w:w="3147" w:type="dxa"/>
          </w:tcPr>
          <w:p w14:paraId="056A3049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世界宗教文化史专题研究</w:t>
            </w:r>
          </w:p>
          <w:p w14:paraId="55CB0682" w14:textId="1A4B0499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 xml:space="preserve">Special Study of the Religious and Cultural History of the World </w:t>
            </w:r>
          </w:p>
        </w:tc>
        <w:tc>
          <w:tcPr>
            <w:tcW w:w="567" w:type="dxa"/>
          </w:tcPr>
          <w:p w14:paraId="68C58696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7CC90EC4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8487315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E73CC77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历史系等</w:t>
            </w:r>
          </w:p>
        </w:tc>
        <w:tc>
          <w:tcPr>
            <w:tcW w:w="708" w:type="dxa"/>
          </w:tcPr>
          <w:p w14:paraId="5B77B0EB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课程论文</w:t>
            </w:r>
          </w:p>
        </w:tc>
        <w:tc>
          <w:tcPr>
            <w:tcW w:w="722" w:type="dxa"/>
          </w:tcPr>
          <w:p w14:paraId="19CB1059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方向4选修</w:t>
            </w:r>
          </w:p>
        </w:tc>
      </w:tr>
      <w:tr w:rsidR="00A661DF" w:rsidRPr="000F5177" w14:paraId="6037DC80" w14:textId="77777777" w:rsidTr="00BC04E7">
        <w:trPr>
          <w:trHeight w:val="545"/>
        </w:trPr>
        <w:tc>
          <w:tcPr>
            <w:tcW w:w="709" w:type="dxa"/>
            <w:vMerge/>
          </w:tcPr>
          <w:p w14:paraId="6EF6EC2F" w14:textId="77777777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1CFBA9E" w14:textId="5B71B01A" w:rsidR="00A661DF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060300dc06</w:t>
            </w:r>
          </w:p>
        </w:tc>
        <w:tc>
          <w:tcPr>
            <w:tcW w:w="3147" w:type="dxa"/>
          </w:tcPr>
          <w:p w14:paraId="6936F678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拉丁语语法和阅读</w:t>
            </w:r>
          </w:p>
          <w:p w14:paraId="7C9A46D6" w14:textId="59A29CD9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Latin Grammar and Reading</w:t>
            </w:r>
            <w:r w:rsidRPr="00BC04E7">
              <w:rPr>
                <w:rFonts w:eastAsia="仿宋" w:hint="eastAsia"/>
                <w:color w:val="FF0000"/>
                <w:sz w:val="18"/>
                <w:szCs w:val="18"/>
              </w:rPr>
              <w:t xml:space="preserve"> in Latin</w:t>
            </w:r>
          </w:p>
        </w:tc>
        <w:tc>
          <w:tcPr>
            <w:tcW w:w="567" w:type="dxa"/>
          </w:tcPr>
          <w:p w14:paraId="459C7980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1EEE03C9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C13F928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54A43C8" w14:textId="1CC5E417" w:rsidR="00A661DF" w:rsidRPr="00BC04E7" w:rsidRDefault="007964E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5D1717BC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考试</w:t>
            </w:r>
          </w:p>
        </w:tc>
        <w:tc>
          <w:tcPr>
            <w:tcW w:w="722" w:type="dxa"/>
          </w:tcPr>
          <w:p w14:paraId="59F67D75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方向1选修</w:t>
            </w:r>
          </w:p>
        </w:tc>
      </w:tr>
      <w:tr w:rsidR="00D97844" w:rsidRPr="000F5177" w14:paraId="6293C309" w14:textId="77777777" w:rsidTr="00BC04E7">
        <w:trPr>
          <w:trHeight w:val="545"/>
        </w:trPr>
        <w:tc>
          <w:tcPr>
            <w:tcW w:w="709" w:type="dxa"/>
            <w:vMerge/>
          </w:tcPr>
          <w:p w14:paraId="0D90A910" w14:textId="77777777" w:rsidR="00D97844" w:rsidRPr="000F517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1B27E5E" w14:textId="1B265244" w:rsidR="00D97844" w:rsidRPr="00BC04E7" w:rsidRDefault="00D97844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105590dc01</w:t>
            </w:r>
          </w:p>
        </w:tc>
        <w:tc>
          <w:tcPr>
            <w:tcW w:w="3147" w:type="dxa"/>
          </w:tcPr>
          <w:p w14:paraId="37A68E6D" w14:textId="7E6FD1F6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D97844">
              <w:rPr>
                <w:rFonts w:ascii="仿宋" w:eastAsia="仿宋" w:hAnsi="仿宋" w:cs="宋体" w:hint="eastAsia"/>
                <w:sz w:val="18"/>
                <w:szCs w:val="18"/>
              </w:rPr>
              <w:t xml:space="preserve">俄语（第二外语）  </w:t>
            </w:r>
            <w:proofErr w:type="spellStart"/>
            <w:r w:rsidRPr="00D97844">
              <w:rPr>
                <w:rFonts w:hint="eastAsia"/>
                <w:sz w:val="18"/>
                <w:szCs w:val="18"/>
              </w:rPr>
              <w:t>Ruaaian</w:t>
            </w:r>
            <w:proofErr w:type="spellEnd"/>
          </w:p>
        </w:tc>
        <w:tc>
          <w:tcPr>
            <w:tcW w:w="567" w:type="dxa"/>
          </w:tcPr>
          <w:p w14:paraId="0BB2C0DF" w14:textId="28EFD5B2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639DEA40" w14:textId="13E5CD22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3C307EC7" w14:textId="71FB3F0E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B7C76DB" w14:textId="42288DAD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外语学院</w:t>
            </w:r>
          </w:p>
        </w:tc>
        <w:tc>
          <w:tcPr>
            <w:tcW w:w="708" w:type="dxa"/>
          </w:tcPr>
          <w:p w14:paraId="60E86BE0" w14:textId="28EC41D3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考试</w:t>
            </w:r>
          </w:p>
        </w:tc>
        <w:tc>
          <w:tcPr>
            <w:tcW w:w="722" w:type="dxa"/>
          </w:tcPr>
          <w:p w14:paraId="4F7F52AE" w14:textId="0AA5F401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各方向选修</w:t>
            </w:r>
          </w:p>
        </w:tc>
      </w:tr>
      <w:tr w:rsidR="00D97844" w:rsidRPr="000F5177" w14:paraId="1D2F383C" w14:textId="77777777" w:rsidTr="00BC04E7">
        <w:trPr>
          <w:trHeight w:val="545"/>
        </w:trPr>
        <w:tc>
          <w:tcPr>
            <w:tcW w:w="709" w:type="dxa"/>
            <w:vMerge/>
          </w:tcPr>
          <w:p w14:paraId="662BEEC7" w14:textId="77777777" w:rsidR="00D97844" w:rsidRPr="000F517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E743623" w14:textId="0273A073" w:rsidR="00D97844" w:rsidRPr="00BC04E7" w:rsidRDefault="00D97844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105590dc02</w:t>
            </w:r>
          </w:p>
        </w:tc>
        <w:tc>
          <w:tcPr>
            <w:tcW w:w="3147" w:type="dxa"/>
          </w:tcPr>
          <w:p w14:paraId="0B4DC17F" w14:textId="0892F305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第二外语</w:t>
            </w:r>
            <w:r>
              <w:rPr>
                <w:rFonts w:hint="eastAsia"/>
                <w:color w:val="000000"/>
                <w:sz w:val="18"/>
                <w:szCs w:val="18"/>
              </w:rPr>
              <w:t>) Japanese</w:t>
            </w:r>
          </w:p>
        </w:tc>
        <w:tc>
          <w:tcPr>
            <w:tcW w:w="567" w:type="dxa"/>
          </w:tcPr>
          <w:p w14:paraId="4104E460" w14:textId="45222758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73BA1C66" w14:textId="4A4C242C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E079FA" w14:textId="66149794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FB44EA6" w14:textId="3F0802AD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外语学院</w:t>
            </w:r>
          </w:p>
        </w:tc>
        <w:tc>
          <w:tcPr>
            <w:tcW w:w="708" w:type="dxa"/>
          </w:tcPr>
          <w:p w14:paraId="533A268C" w14:textId="315B6EA1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考试</w:t>
            </w:r>
          </w:p>
        </w:tc>
        <w:tc>
          <w:tcPr>
            <w:tcW w:w="722" w:type="dxa"/>
          </w:tcPr>
          <w:p w14:paraId="78E5A671" w14:textId="1BAFF0C8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各方向选修</w:t>
            </w:r>
          </w:p>
        </w:tc>
      </w:tr>
      <w:tr w:rsidR="00D97844" w:rsidRPr="000F5177" w14:paraId="16CAFFCA" w14:textId="77777777" w:rsidTr="00BC04E7">
        <w:trPr>
          <w:trHeight w:val="545"/>
        </w:trPr>
        <w:tc>
          <w:tcPr>
            <w:tcW w:w="709" w:type="dxa"/>
            <w:vMerge/>
          </w:tcPr>
          <w:p w14:paraId="3F4FD229" w14:textId="77777777" w:rsidR="00D97844" w:rsidRPr="000F517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43E485B" w14:textId="377C3232" w:rsidR="00D97844" w:rsidRPr="00BC04E7" w:rsidRDefault="00D97844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105590dc03</w:t>
            </w:r>
          </w:p>
        </w:tc>
        <w:tc>
          <w:tcPr>
            <w:tcW w:w="3147" w:type="dxa"/>
          </w:tcPr>
          <w:p w14:paraId="146AC69E" w14:textId="5838298D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德语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第二外语</w:t>
            </w:r>
            <w:r>
              <w:rPr>
                <w:rFonts w:hint="eastAsia"/>
                <w:color w:val="000000"/>
                <w:sz w:val="18"/>
                <w:szCs w:val="18"/>
              </w:rPr>
              <w:t>) German</w:t>
            </w:r>
          </w:p>
        </w:tc>
        <w:tc>
          <w:tcPr>
            <w:tcW w:w="567" w:type="dxa"/>
          </w:tcPr>
          <w:p w14:paraId="5F52631A" w14:textId="47B4D769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76B0D620" w14:textId="7FB8BE2B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913893A" w14:textId="6D646E74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D845CCB" w14:textId="40EE5BA4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外语学院</w:t>
            </w:r>
          </w:p>
        </w:tc>
        <w:tc>
          <w:tcPr>
            <w:tcW w:w="708" w:type="dxa"/>
          </w:tcPr>
          <w:p w14:paraId="59E8D925" w14:textId="133E7407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考试</w:t>
            </w:r>
          </w:p>
        </w:tc>
        <w:tc>
          <w:tcPr>
            <w:tcW w:w="722" w:type="dxa"/>
          </w:tcPr>
          <w:p w14:paraId="54DF54F4" w14:textId="5DF5F507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各方向选修</w:t>
            </w:r>
          </w:p>
        </w:tc>
      </w:tr>
      <w:tr w:rsidR="00D97844" w:rsidRPr="000F5177" w14:paraId="1405DA61" w14:textId="77777777" w:rsidTr="00BC04E7">
        <w:trPr>
          <w:trHeight w:val="545"/>
        </w:trPr>
        <w:tc>
          <w:tcPr>
            <w:tcW w:w="709" w:type="dxa"/>
            <w:vMerge/>
          </w:tcPr>
          <w:p w14:paraId="7CCA574C" w14:textId="77777777" w:rsidR="00D97844" w:rsidRPr="000F517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98401CE" w14:textId="38BD6D73" w:rsidR="00D97844" w:rsidRPr="00BC04E7" w:rsidRDefault="00D97844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105590dc05</w:t>
            </w:r>
          </w:p>
        </w:tc>
        <w:tc>
          <w:tcPr>
            <w:tcW w:w="3147" w:type="dxa"/>
          </w:tcPr>
          <w:p w14:paraId="58463E23" w14:textId="143E9AF2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法语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第二外语</w:t>
            </w:r>
            <w:r>
              <w:rPr>
                <w:rFonts w:hint="eastAsia"/>
                <w:color w:val="000000"/>
                <w:sz w:val="18"/>
                <w:szCs w:val="18"/>
              </w:rPr>
              <w:t>) French</w:t>
            </w:r>
          </w:p>
        </w:tc>
        <w:tc>
          <w:tcPr>
            <w:tcW w:w="567" w:type="dxa"/>
          </w:tcPr>
          <w:p w14:paraId="19CA99C3" w14:textId="3FC5E822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0C79878A" w14:textId="26672AFB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D51675D" w14:textId="5EE8B5B9" w:rsidR="00D97844" w:rsidRPr="00BC04E7" w:rsidRDefault="00D97844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CB2665"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6F73766" w14:textId="2090728B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外语学院</w:t>
            </w:r>
          </w:p>
        </w:tc>
        <w:tc>
          <w:tcPr>
            <w:tcW w:w="708" w:type="dxa"/>
          </w:tcPr>
          <w:p w14:paraId="75150B02" w14:textId="60870D65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考试</w:t>
            </w:r>
          </w:p>
        </w:tc>
        <w:tc>
          <w:tcPr>
            <w:tcW w:w="722" w:type="dxa"/>
          </w:tcPr>
          <w:p w14:paraId="43544C74" w14:textId="3819BFCC" w:rsidR="00D97844" w:rsidRPr="00BC04E7" w:rsidRDefault="00D97844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CB2665">
              <w:rPr>
                <w:rFonts w:ascii="仿宋" w:eastAsia="仿宋" w:hAnsi="仿宋" w:cs="宋体" w:hint="eastAsia"/>
                <w:sz w:val="18"/>
                <w:szCs w:val="18"/>
              </w:rPr>
              <w:t>各方向选修</w:t>
            </w:r>
          </w:p>
        </w:tc>
      </w:tr>
      <w:tr w:rsidR="00A661DF" w:rsidRPr="000F5177" w14:paraId="18D6AAAE" w14:textId="77777777" w:rsidTr="00BC04E7">
        <w:trPr>
          <w:trHeight w:val="545"/>
        </w:trPr>
        <w:tc>
          <w:tcPr>
            <w:tcW w:w="709" w:type="dxa"/>
            <w:vMerge/>
          </w:tcPr>
          <w:p w14:paraId="65366B2F" w14:textId="77777777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3BACC14" w14:textId="2938590E" w:rsidR="00A661DF" w:rsidRPr="00BC04E7" w:rsidRDefault="00A661DF" w:rsidP="00A661DF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060300dd01</w:t>
            </w:r>
          </w:p>
        </w:tc>
        <w:tc>
          <w:tcPr>
            <w:tcW w:w="3147" w:type="dxa"/>
          </w:tcPr>
          <w:p w14:paraId="60340B95" w14:textId="6CDB0C5D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世界史学科前沿讲座</w:t>
            </w:r>
          </w:p>
          <w:p w14:paraId="47AD37C2" w14:textId="3D7EB913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b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Frontier Lectures on World History</w:t>
            </w:r>
          </w:p>
        </w:tc>
        <w:tc>
          <w:tcPr>
            <w:tcW w:w="567" w:type="dxa"/>
          </w:tcPr>
          <w:p w14:paraId="5B40E524" w14:textId="6994E47D" w:rsidR="00A661DF" w:rsidRPr="00BC04E7" w:rsidRDefault="00BC04E7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3A383D9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305F9A5" w14:textId="1B8C84F5" w:rsidR="00A661DF" w:rsidRPr="00BC04E7" w:rsidRDefault="00A661DF" w:rsidP="00BC04E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≥</w:t>
            </w:r>
            <w:r w:rsidR="00BC04E7" w:rsidRPr="00BC04E7">
              <w:rPr>
                <w:rFonts w:eastAsia="仿宋" w:hint="eastAsia"/>
                <w:color w:val="FF0000"/>
                <w:sz w:val="18"/>
                <w:szCs w:val="18"/>
              </w:rPr>
              <w:t>25</w:t>
            </w:r>
            <w:r w:rsidRPr="00BC04E7">
              <w:rPr>
                <w:rFonts w:eastAsia="仿宋"/>
                <w:color w:val="FF0000"/>
                <w:sz w:val="18"/>
                <w:szCs w:val="18"/>
              </w:rPr>
              <w:t>次</w:t>
            </w:r>
          </w:p>
        </w:tc>
        <w:tc>
          <w:tcPr>
            <w:tcW w:w="709" w:type="dxa"/>
          </w:tcPr>
          <w:p w14:paraId="6746F24D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/>
                <w:color w:val="FF0000"/>
                <w:sz w:val="18"/>
                <w:szCs w:val="18"/>
              </w:rPr>
              <w:t>学校和文学院</w:t>
            </w:r>
          </w:p>
        </w:tc>
        <w:tc>
          <w:tcPr>
            <w:tcW w:w="708" w:type="dxa"/>
          </w:tcPr>
          <w:p w14:paraId="27CA5921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/>
                <w:color w:val="FF0000"/>
                <w:sz w:val="18"/>
                <w:szCs w:val="18"/>
              </w:rPr>
              <w:t>做学术报告</w:t>
            </w:r>
          </w:p>
        </w:tc>
        <w:tc>
          <w:tcPr>
            <w:tcW w:w="722" w:type="dxa"/>
          </w:tcPr>
          <w:p w14:paraId="18CA02B5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各方向必选</w:t>
            </w:r>
          </w:p>
        </w:tc>
      </w:tr>
      <w:tr w:rsidR="00A661DF" w:rsidRPr="000F5177" w14:paraId="6C95A2F0" w14:textId="77777777" w:rsidTr="00BC04E7">
        <w:trPr>
          <w:trHeight w:val="545"/>
        </w:trPr>
        <w:tc>
          <w:tcPr>
            <w:tcW w:w="709" w:type="dxa"/>
            <w:vMerge/>
          </w:tcPr>
          <w:p w14:paraId="7E5E8F47" w14:textId="77777777" w:rsidR="00A661DF" w:rsidRPr="000F517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CAB8E3B" w14:textId="647391F9" w:rsidR="00A661DF" w:rsidRPr="00BC04E7" w:rsidRDefault="00D65C9B" w:rsidP="00BC04E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060102dd01</w:t>
            </w:r>
          </w:p>
        </w:tc>
        <w:tc>
          <w:tcPr>
            <w:tcW w:w="3147" w:type="dxa"/>
          </w:tcPr>
          <w:p w14:paraId="2C7C3597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论文写作指导</w:t>
            </w:r>
          </w:p>
          <w:p w14:paraId="3420B8A0" w14:textId="48B9893F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Thesis Writing Instructions</w:t>
            </w:r>
          </w:p>
        </w:tc>
        <w:tc>
          <w:tcPr>
            <w:tcW w:w="567" w:type="dxa"/>
          </w:tcPr>
          <w:p w14:paraId="665792A3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8A1601D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1F11DC3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eastAsia="仿宋"/>
                <w:color w:val="FF0000"/>
                <w:sz w:val="18"/>
                <w:szCs w:val="18"/>
              </w:rPr>
            </w:pPr>
            <w:r w:rsidRPr="00BC04E7">
              <w:rPr>
                <w:rFonts w:eastAsia="仿宋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A0FAAE4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历史系</w:t>
            </w:r>
          </w:p>
        </w:tc>
        <w:tc>
          <w:tcPr>
            <w:tcW w:w="708" w:type="dxa"/>
          </w:tcPr>
          <w:p w14:paraId="561BB9C7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</w:tcPr>
          <w:p w14:paraId="00B2F60B" w14:textId="77777777" w:rsidR="00A661DF" w:rsidRPr="00BC04E7" w:rsidRDefault="00A661DF" w:rsidP="002533D7">
            <w:pPr>
              <w:spacing w:line="460" w:lineRule="exact"/>
              <w:ind w:firstLineChars="0" w:firstLine="0"/>
              <w:rPr>
                <w:rFonts w:ascii="仿宋" w:eastAsia="仿宋" w:hAnsi="仿宋" w:cs="宋体"/>
                <w:color w:val="FF0000"/>
                <w:sz w:val="18"/>
                <w:szCs w:val="18"/>
              </w:rPr>
            </w:pPr>
            <w:r w:rsidRPr="00BC04E7">
              <w:rPr>
                <w:rFonts w:ascii="仿宋" w:eastAsia="仿宋" w:hAnsi="仿宋" w:cs="宋体" w:hint="eastAsia"/>
                <w:color w:val="FF0000"/>
                <w:sz w:val="18"/>
                <w:szCs w:val="18"/>
              </w:rPr>
              <w:t>各方向必选</w:t>
            </w:r>
          </w:p>
        </w:tc>
      </w:tr>
    </w:tbl>
    <w:p w14:paraId="4398D211" w14:textId="77777777" w:rsidR="00777502" w:rsidRPr="000F5177" w:rsidRDefault="00777502" w:rsidP="0077750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36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五、培养方式与方法</w:t>
      </w:r>
    </w:p>
    <w:p w14:paraId="7E2D5938" w14:textId="5035CCEC" w:rsidR="0092472C" w:rsidRPr="000F5177" w:rsidRDefault="00DA0699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博士生的培养，应以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学术</w:t>
      </w:r>
      <w:r w:rsidR="009775D5" w:rsidRPr="000F5177">
        <w:rPr>
          <w:rFonts w:ascii="宋体" w:eastAsia="宋体" w:hAnsi="宋体" w:cs="宋体" w:hint="eastAsia"/>
          <w:kern w:val="0"/>
          <w:sz w:val="23"/>
          <w:szCs w:val="23"/>
        </w:rPr>
        <w:t>课题</w:t>
      </w:r>
      <w:r w:rsidR="009775D5" w:rsidRPr="000F5177">
        <w:rPr>
          <w:rFonts w:ascii="宋体" w:eastAsia="宋体" w:hAnsi="宋体" w:cs="宋体"/>
          <w:kern w:val="0"/>
          <w:sz w:val="23"/>
          <w:szCs w:val="23"/>
        </w:rPr>
        <w:t>研究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为主，重点培养博士生独立从事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学术</w:t>
      </w:r>
      <w:r w:rsidR="00326E32" w:rsidRPr="000F5177">
        <w:rPr>
          <w:rFonts w:ascii="宋体" w:eastAsia="宋体" w:hAnsi="宋体" w:cs="宋体"/>
          <w:kern w:val="0"/>
          <w:sz w:val="23"/>
          <w:szCs w:val="23"/>
        </w:rPr>
        <w:t>研究工作的能力和创新能力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7E2D5939" w14:textId="0DAEE341" w:rsidR="0092472C" w:rsidRPr="000F5177" w:rsidRDefault="00DA0699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博士生的培养工作采取导师负责制，以导师指导和博士点导师小组指导相结合</w:t>
      </w:r>
      <w:r w:rsidR="00326E32" w:rsidRPr="000F5177">
        <w:rPr>
          <w:rFonts w:ascii="宋体" w:eastAsia="宋体" w:hAnsi="宋体" w:cs="宋体"/>
          <w:kern w:val="0"/>
          <w:sz w:val="23"/>
          <w:szCs w:val="23"/>
        </w:rPr>
        <w:t>的办法，充分发挥导师和研究生两方面的积极性，师生合作，教学相长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7E2D593B" w14:textId="78E8E164" w:rsidR="0092472C" w:rsidRPr="000F5177" w:rsidRDefault="00203617" w:rsidP="009775D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9775D5" w:rsidRPr="000F5177">
        <w:rPr>
          <w:rFonts w:ascii="宋体" w:eastAsia="宋体" w:hAnsi="宋体" w:cs="宋体"/>
          <w:kern w:val="0"/>
          <w:sz w:val="23"/>
          <w:szCs w:val="23"/>
        </w:rPr>
        <w:t>博士生的个人培养计划由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导师主持制订并签字</w:t>
      </w:r>
      <w:r w:rsidR="009775D5" w:rsidRPr="000F5177">
        <w:rPr>
          <w:rFonts w:ascii="宋体" w:eastAsia="宋体" w:hAnsi="宋体" w:cs="宋体" w:hint="eastAsia"/>
          <w:kern w:val="0"/>
          <w:sz w:val="23"/>
          <w:szCs w:val="23"/>
        </w:rPr>
        <w:t>负责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。博士生进校后，导师与博士生之间应就培养中的各项问题充分交换意见，并在本专业范围内征求其他教师的意见，制订出合</w:t>
      </w:r>
      <w:r w:rsidR="00326E32" w:rsidRPr="000F5177">
        <w:rPr>
          <w:rFonts w:ascii="宋体" w:eastAsia="宋体" w:hAnsi="宋体" w:cs="宋体"/>
          <w:kern w:val="0"/>
          <w:sz w:val="23"/>
          <w:szCs w:val="23"/>
        </w:rPr>
        <w:t>乎要求的、切实可行的培养计划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培养计划须于博士生进校后</w:t>
      </w:r>
      <w:r w:rsidR="0092472C" w:rsidRPr="000F5177">
        <w:rPr>
          <w:rFonts w:eastAsia="宋体"/>
          <w:kern w:val="0"/>
          <w:sz w:val="23"/>
          <w:szCs w:val="23"/>
        </w:rPr>
        <w:t>2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个月内制订好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，并录</w:t>
      </w:r>
      <w:r w:rsidR="00326E32" w:rsidRPr="000F5177">
        <w:rPr>
          <w:rFonts w:ascii="宋体" w:eastAsia="宋体" w:hAnsi="宋体" w:cs="宋体"/>
          <w:kern w:val="0"/>
          <w:sz w:val="23"/>
          <w:szCs w:val="23"/>
        </w:rPr>
        <w:t>入研究生教育综合管理系统</w:t>
      </w:r>
      <w:r w:rsidR="0092472C" w:rsidRPr="000F5177">
        <w:rPr>
          <w:rFonts w:ascii="宋体" w:eastAsia="宋体" w:hAnsi="宋体" w:cs="宋体"/>
          <w:kern w:val="0"/>
          <w:sz w:val="23"/>
          <w:szCs w:val="23"/>
        </w:rPr>
        <w:t>，经导师确认、学科组组长审核后，由博士生所在院(所、中心)批准备案。培养计划一经确定不得随意变动。</w:t>
      </w:r>
    </w:p>
    <w:p w14:paraId="27411383" w14:textId="77777777" w:rsidR="00EB62CC" w:rsidRPr="000F5177" w:rsidRDefault="00EB62C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3C" w14:textId="77777777" w:rsidR="00182390" w:rsidRPr="000F5177" w:rsidRDefault="00182390" w:rsidP="00DB2072">
      <w:pPr>
        <w:autoSpaceDE w:val="0"/>
        <w:autoSpaceDN w:val="0"/>
        <w:adjustRightInd w:val="0"/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六、考核方式</w:t>
      </w:r>
    </w:p>
    <w:p w14:paraId="7E2D593E" w14:textId="43734744" w:rsidR="001E751B" w:rsidRPr="000F5177" w:rsidRDefault="009775D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博士学位课程考试的成绩一律按百分制记分。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学位课程成绩不低于</w:t>
      </w:r>
      <w:r w:rsidR="001E751B" w:rsidRPr="000F5177">
        <w:rPr>
          <w:rFonts w:eastAsia="宋体"/>
          <w:kern w:val="0"/>
          <w:sz w:val="23"/>
          <w:szCs w:val="23"/>
        </w:rPr>
        <w:t>70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分为合格，可获得学分；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非学位课程成绩</w:t>
      </w:r>
      <w:r w:rsidR="001E751B" w:rsidRPr="000F5177">
        <w:rPr>
          <w:rFonts w:eastAsia="宋体"/>
          <w:kern w:val="0"/>
          <w:sz w:val="23"/>
          <w:szCs w:val="23"/>
        </w:rPr>
        <w:t>60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分为及格，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可获得学分。博士生必须修满所规定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的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学分并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通过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学位论文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开题报告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之后，方能进行学位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论文撰写。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学位论文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预答辩之前，要进行中期考核。中期考核旨在对照培养方案的要求，从德、智、体各方面对研究生的学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业进展情况进行全面检查，并对其后续学业安排提出意见、建议和要求。中期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考核等级为“合格”及</w:t>
      </w:r>
      <w:r w:rsidR="00326E32" w:rsidRPr="000F5177">
        <w:rPr>
          <w:rFonts w:ascii="宋体" w:eastAsia="宋体" w:hAnsi="宋体" w:cs="宋体" w:hint="eastAsia"/>
          <w:kern w:val="0"/>
          <w:sz w:val="23"/>
          <w:szCs w:val="23"/>
        </w:rPr>
        <w:t>以上者</w:t>
      </w:r>
      <w:r w:rsidR="001E751B" w:rsidRPr="000F5177">
        <w:rPr>
          <w:rFonts w:ascii="宋体" w:eastAsia="宋体" w:hAnsi="宋体" w:cs="宋体" w:hint="eastAsia"/>
          <w:kern w:val="0"/>
          <w:sz w:val="23"/>
          <w:szCs w:val="23"/>
        </w:rPr>
        <w:t>，方可进入毕业学位申请环节。</w:t>
      </w:r>
    </w:p>
    <w:p w14:paraId="21557B3C" w14:textId="77777777" w:rsidR="00EB62CC" w:rsidRPr="000F5177" w:rsidRDefault="00EB62C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3F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七、实践环节</w:t>
      </w:r>
    </w:p>
    <w:p w14:paraId="7E2D5941" w14:textId="0E50B0CC" w:rsidR="001E751B" w:rsidRPr="000F5177" w:rsidRDefault="001E751B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鼓励</w:t>
      </w:r>
      <w:r w:rsidR="00543AF3" w:rsidRPr="000F5177">
        <w:rPr>
          <w:rFonts w:ascii="宋体" w:eastAsia="宋体" w:hAnsi="宋体" w:cs="宋体" w:hint="eastAsia"/>
          <w:kern w:val="0"/>
          <w:sz w:val="23"/>
          <w:szCs w:val="23"/>
        </w:rPr>
        <w:t>博士生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在导师指导下从事</w:t>
      </w:r>
      <w:r w:rsidR="00543AF3" w:rsidRPr="000F5177">
        <w:rPr>
          <w:rFonts w:ascii="宋体" w:eastAsia="宋体" w:hAnsi="宋体" w:cs="宋体" w:hint="eastAsia"/>
          <w:kern w:val="0"/>
          <w:sz w:val="23"/>
          <w:szCs w:val="23"/>
        </w:rPr>
        <w:t>助教活动，助教内容包括指导本科生、硕士生的课程研讨和毕业论文等。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导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师负责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对博士生的助教活动进行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指导及检查。</w:t>
      </w:r>
    </w:p>
    <w:p w14:paraId="3A306C50" w14:textId="77777777" w:rsidR="00EB62CC" w:rsidRPr="000F5177" w:rsidRDefault="00EB62C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44" w14:textId="5BAD6FEA" w:rsidR="001E751B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八、开题报告</w:t>
      </w:r>
    </w:p>
    <w:p w14:paraId="25BCD94A" w14:textId="297D8AEA" w:rsidR="009632FF" w:rsidRPr="000F5177" w:rsidRDefault="00E4051D" w:rsidP="00E4051D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博士生入学后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第</w:t>
      </w:r>
      <w:r w:rsidR="009632FF" w:rsidRPr="000F5177">
        <w:rPr>
          <w:rFonts w:eastAsia="宋体"/>
          <w:kern w:val="0"/>
          <w:sz w:val="23"/>
          <w:szCs w:val="23"/>
        </w:rPr>
        <w:t>1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学期，应在导师指导下拟定研究方向和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学位论文题目；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通过查阅资料或调查研究，最迟于第</w:t>
      </w:r>
      <w:r w:rsidR="009632FF" w:rsidRPr="000F5177">
        <w:rPr>
          <w:rFonts w:eastAsia="宋体"/>
          <w:kern w:val="0"/>
          <w:sz w:val="23"/>
          <w:szCs w:val="23"/>
        </w:rPr>
        <w:t>3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学期初完成学位论文开题报告。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开题报告应就选题依据、国内外发展动态、研究内容、预期目标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、研究方案等做出科学论证。本学科成立开题报告评审小组，评审小组由</w:t>
      </w:r>
      <w:r w:rsidRPr="000F5177">
        <w:rPr>
          <w:rFonts w:eastAsia="宋体"/>
          <w:kern w:val="0"/>
          <w:sz w:val="23"/>
          <w:szCs w:val="23"/>
        </w:rPr>
        <w:t>5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名教授组成。论文撰写人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在所属博士点进行开题报告，听取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评审专家意见，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进行必要的修改和调整，并在研究生教育综合管理系统完成开题报告。对于选题不合适、方法不得当、措施无法落实的开题报告，不准进入学位论文撰写阶段。</w:t>
      </w:r>
    </w:p>
    <w:p w14:paraId="59F16B47" w14:textId="77777777" w:rsidR="00C97177" w:rsidRPr="000F5177" w:rsidRDefault="00C971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45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九、科研进展报告</w:t>
      </w:r>
    </w:p>
    <w:p w14:paraId="7E2D5947" w14:textId="201BB6CA" w:rsidR="001E751B" w:rsidRPr="000F5177" w:rsidRDefault="003128A1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学位论文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进入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写作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阶段后，博士生应分期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在博士点专题会议上报告论文研究工作的进展情况，以取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得博士点导师组的帮助；而且在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预答辩之前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须参照学位论文答辩的形式及要求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进行论文的阶段报告。论文阶段报告结束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之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后，应填写《暨南大学研究生科研进展报告》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连同实验原始记录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上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交学院研究生管理办公室，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作为学习档案归档。博士生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在学位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论文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正式答辩之前必须通过预答辩环节。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预答辩相关规定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按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照《暨南大学博士学位论文预答辩管理办法》</w:t>
      </w:r>
      <w:r w:rsidR="005B083D" w:rsidRPr="000F5177">
        <w:rPr>
          <w:rFonts w:ascii="宋体" w:eastAsia="宋体" w:hAnsi="宋体" w:cs="宋体" w:hint="eastAsia"/>
          <w:kern w:val="0"/>
          <w:sz w:val="23"/>
          <w:szCs w:val="23"/>
        </w:rPr>
        <w:t>执行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1F659D6A" w14:textId="77777777" w:rsidR="00C97177" w:rsidRPr="000F5177" w:rsidRDefault="00C971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48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十、学位论文</w:t>
      </w:r>
    </w:p>
    <w:p w14:paraId="3E08D173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（一）总体要求</w:t>
      </w:r>
    </w:p>
    <w:p w14:paraId="712A2290" w14:textId="77777777" w:rsidR="00DE3993" w:rsidRPr="000F5177" w:rsidRDefault="00022B6C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博士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学位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论文应力求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高水平、高质量。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论文应在导师指导下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由博士生本人独立完成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，写作时间应不少于</w:t>
      </w:r>
      <w:r w:rsidR="003128A1" w:rsidRPr="000F5177">
        <w:rPr>
          <w:rFonts w:eastAsia="宋体"/>
          <w:kern w:val="0"/>
          <w:sz w:val="23"/>
          <w:szCs w:val="23"/>
        </w:rPr>
        <w:t>2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。论文要在理论</w:t>
      </w:r>
      <w:r w:rsidR="00332676" w:rsidRPr="000F5177">
        <w:rPr>
          <w:rFonts w:ascii="宋体" w:eastAsia="宋体" w:hAnsi="宋体" w:cs="宋体" w:hint="eastAsia"/>
          <w:kern w:val="0"/>
          <w:sz w:val="23"/>
          <w:szCs w:val="23"/>
        </w:rPr>
        <w:t>阐释、观点论证、史料利用等方面具有创新性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="00332676" w:rsidRPr="000F5177">
        <w:rPr>
          <w:rFonts w:ascii="宋体" w:eastAsia="宋体" w:hAnsi="宋体" w:cs="宋体" w:hint="eastAsia"/>
          <w:kern w:val="0"/>
          <w:sz w:val="23"/>
          <w:szCs w:val="23"/>
        </w:rPr>
        <w:t>力求对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社会发展或经济建设具有</w:t>
      </w:r>
      <w:r w:rsidR="00332676" w:rsidRPr="000F5177">
        <w:rPr>
          <w:rFonts w:ascii="宋体" w:eastAsia="宋体" w:hAnsi="宋体" w:cs="宋体" w:hint="eastAsia"/>
          <w:kern w:val="0"/>
          <w:sz w:val="23"/>
          <w:szCs w:val="23"/>
        </w:rPr>
        <w:t>一定的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理论意义和实用价值。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论文应阐明所研究领域已有的成果和自己的创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新性研究结果，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要求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主题鲜明、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立论正确、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逻辑清晰、层次分明、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文字精练、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注释规范、数据可靠、分析准确。</w:t>
      </w:r>
    </w:p>
    <w:p w14:paraId="0776272B" w14:textId="21F38481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通过博士学位课程考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试并修满相应学分，按照分委会要求发表一定数量论文，完成学位论文写作者，可以向学校学位评定委员会办公室申请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博士学位论文答辩。论文答辩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程序及办法</w:t>
      </w:r>
      <w:r w:rsidR="003128A1" w:rsidRPr="000F5177">
        <w:rPr>
          <w:rFonts w:ascii="宋体" w:eastAsia="宋体" w:hAnsi="宋体" w:cs="宋体" w:hint="eastAsia"/>
          <w:kern w:val="0"/>
          <w:sz w:val="23"/>
          <w:szCs w:val="23"/>
        </w:rPr>
        <w:t>，按照《暨南大学学位授予工作实施细则》的有关规定执行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13382FC3" w14:textId="1CAA034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（二）基本要求</w:t>
      </w:r>
    </w:p>
    <w:p w14:paraId="66365ADE" w14:textId="7F41B3D7" w:rsidR="009632FF" w:rsidRPr="000F5177" w:rsidRDefault="00A92BE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博士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学位论文应符合《中华人民共和国学位条例》、《中华人民共和国国家标准科学技术报告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学位论文和学术论文的编写格式》和《中华人民共和国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国家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标准文后参考文献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著录规则》等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的</w:t>
      </w:r>
      <w:r w:rsidR="00DE3993" w:rsidRPr="000F5177">
        <w:rPr>
          <w:rFonts w:ascii="宋体" w:eastAsia="宋体" w:hAnsi="宋体" w:cs="宋体" w:hint="eastAsia"/>
          <w:kern w:val="0"/>
          <w:sz w:val="23"/>
          <w:szCs w:val="23"/>
        </w:rPr>
        <w:t>相关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规定。</w:t>
      </w:r>
    </w:p>
    <w:p w14:paraId="3A6CB411" w14:textId="77777777" w:rsidR="00BD3826" w:rsidRPr="000F5177" w:rsidRDefault="00BD3826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4E48F01B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1.选题与综述要求</w:t>
      </w:r>
    </w:p>
    <w:p w14:paraId="5F302681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（1）博士学位论文选题应具有较高的学术价值，同时考虑选题的现实意义与社会意义。选题应尽可能体现学科的前沿性、视角的独特性、研究的创造性和成果的应用性。</w:t>
      </w:r>
    </w:p>
    <w:p w14:paraId="554215E1" w14:textId="732F9A61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（2）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学术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综述应包括研究动态、课题意义、研究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思路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、论文框架、基本内容介绍、研究方法运用、中心论点阐释等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6EC8F6A8" w14:textId="77777777" w:rsidR="00D85234" w:rsidRPr="000F5177" w:rsidRDefault="00D852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634E2B9B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2.规范性要求</w:t>
      </w:r>
    </w:p>
    <w:p w14:paraId="48EBD577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（1）时间：博士生从入学到论文完成应不少于</w:t>
      </w:r>
      <w:r w:rsidRPr="000F5177">
        <w:rPr>
          <w:rFonts w:eastAsia="宋体"/>
          <w:kern w:val="0"/>
          <w:sz w:val="23"/>
          <w:szCs w:val="23"/>
        </w:rPr>
        <w:t>3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年时间，应保证有充分的时间搜集资料、酝酿思路、进行论文写作与修改。</w:t>
      </w:r>
    </w:p>
    <w:p w14:paraId="1A690F3F" w14:textId="35EF1AB3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（2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）语言：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论文一般用中文撰写。</w:t>
      </w:r>
    </w:p>
    <w:p w14:paraId="4B7AB5A2" w14:textId="7437191D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（3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）字数：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论文一般不少于</w:t>
      </w:r>
      <w:r w:rsidRPr="000F5177">
        <w:rPr>
          <w:rFonts w:eastAsia="宋体"/>
          <w:kern w:val="0"/>
          <w:sz w:val="23"/>
          <w:szCs w:val="23"/>
        </w:rPr>
        <w:t>10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万字。如有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特殊情况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，则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提交</w:t>
      </w:r>
      <w:r w:rsidR="00332676" w:rsidRPr="000F5177">
        <w:rPr>
          <w:rFonts w:ascii="宋体" w:eastAsia="宋体" w:hAnsi="宋体" w:cs="宋体" w:hint="eastAsia"/>
          <w:kern w:val="0"/>
          <w:sz w:val="23"/>
          <w:szCs w:val="23"/>
        </w:rPr>
        <w:t>暨南大学历史学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学位评定委员会予以裁定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3D96E836" w14:textId="00CB6234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（4）格式：按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照</w:t>
      </w:r>
      <w:r w:rsidR="00332676" w:rsidRPr="000F5177">
        <w:rPr>
          <w:rFonts w:ascii="宋体" w:eastAsia="宋体" w:hAnsi="宋体" w:cs="宋体" w:hint="eastAsia"/>
          <w:kern w:val="0"/>
          <w:sz w:val="23"/>
          <w:szCs w:val="23"/>
        </w:rPr>
        <w:t>暨南大学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学位评定委员会的相关规定执行。</w:t>
      </w:r>
    </w:p>
    <w:p w14:paraId="615729B8" w14:textId="575B46F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（5）注释与参考文献：按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照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学术专著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出版与学术论文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发表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的一般要求执行。</w:t>
      </w:r>
    </w:p>
    <w:p w14:paraId="67E86A55" w14:textId="25697143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（6）著作权：</w:t>
      </w:r>
      <w:r w:rsidR="00CB18ED" w:rsidRPr="000F5177">
        <w:rPr>
          <w:rFonts w:ascii="宋体" w:eastAsia="宋体" w:hAnsi="宋体" w:cs="宋体" w:hint="eastAsia"/>
          <w:kern w:val="0"/>
          <w:sz w:val="23"/>
          <w:szCs w:val="23"/>
        </w:rPr>
        <w:t>博士生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在导师指导下独立</w:t>
      </w:r>
      <w:r w:rsidR="00CB18ED" w:rsidRPr="000F5177">
        <w:rPr>
          <w:rFonts w:ascii="宋体" w:eastAsia="宋体" w:hAnsi="宋体" w:cs="宋体" w:hint="eastAsia"/>
          <w:kern w:val="0"/>
          <w:sz w:val="23"/>
          <w:szCs w:val="23"/>
        </w:rPr>
        <w:t>撰写毕业论文，享有论文的著作权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4231E94F" w14:textId="77777777" w:rsidR="00D85234" w:rsidRPr="000F5177" w:rsidRDefault="00D85234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5A442DB2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3.成果创新性要求</w:t>
      </w:r>
    </w:p>
    <w:p w14:paraId="0499F84F" w14:textId="26105CD4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（1）博士学位论文应当是原创性成果，需要有学术创造，而不是简单重复前人的研究，严禁抄袭或剽窃他人</w:t>
      </w:r>
      <w:r w:rsidR="00D85234" w:rsidRPr="000F5177">
        <w:rPr>
          <w:rFonts w:ascii="宋体" w:eastAsia="宋体" w:hAnsi="宋体" w:cs="宋体" w:hint="eastAsia"/>
          <w:kern w:val="0"/>
          <w:sz w:val="23"/>
          <w:szCs w:val="23"/>
        </w:rPr>
        <w:t>的研究成果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21D79EBB" w14:textId="77777777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（2）学位论文的创新性包括新史料、新方法、新视角、新结论等，对前人的研究成果进行比较全面的梳理与分析，并在前人研究的基础上有所推进。</w:t>
      </w:r>
    </w:p>
    <w:p w14:paraId="7E2D594B" w14:textId="62715167" w:rsidR="001E751B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（3）优秀博士学位论文应当体现比较全面的创新能力，达到本领域研究的较高水平。</w:t>
      </w:r>
    </w:p>
    <w:p w14:paraId="304CD5E1" w14:textId="77777777" w:rsidR="00FC1AE5" w:rsidRPr="000F5177" w:rsidRDefault="00FC1AE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4C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十一、在学期间科研成果要求</w:t>
      </w:r>
    </w:p>
    <w:p w14:paraId="7E2D594E" w14:textId="73480A01" w:rsidR="001E751B" w:rsidRPr="000F5177" w:rsidRDefault="00915360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世界史学科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内招博士研究生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在申请学位论文之前</w:t>
      </w:r>
      <w:r w:rsidR="005E4261"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应</w:t>
      </w:r>
      <w:r w:rsidR="00BE638D" w:rsidRPr="000F5177">
        <w:rPr>
          <w:rFonts w:ascii="宋体" w:eastAsia="宋体" w:hAnsi="宋体" w:cs="宋体" w:hint="eastAsia"/>
          <w:kern w:val="0"/>
          <w:sz w:val="23"/>
          <w:szCs w:val="23"/>
        </w:rPr>
        <w:t>在</w:t>
      </w:r>
      <w:r w:rsidR="00BC04E7">
        <w:rPr>
          <w:rFonts w:ascii="宋体" w:eastAsia="宋体" w:hAnsi="宋体" w:cs="宋体" w:hint="eastAsia"/>
          <w:kern w:val="0"/>
          <w:sz w:val="23"/>
          <w:szCs w:val="23"/>
        </w:rPr>
        <w:t>B1类</w:t>
      </w:r>
      <w:r w:rsidR="00FC168D" w:rsidRPr="000F5177">
        <w:rPr>
          <w:rFonts w:ascii="宋体" w:eastAsia="宋体" w:hAnsi="宋体" w:cs="宋体" w:hint="eastAsia"/>
          <w:kern w:val="0"/>
          <w:sz w:val="23"/>
          <w:szCs w:val="23"/>
        </w:rPr>
        <w:t>期刊发表</w:t>
      </w:r>
      <w:r w:rsidR="00BC04E7">
        <w:rPr>
          <w:rFonts w:ascii="宋体" w:eastAsia="宋体" w:hAnsi="宋体" w:cs="宋体" w:hint="eastAsia"/>
          <w:kern w:val="0"/>
          <w:sz w:val="23"/>
          <w:szCs w:val="23"/>
        </w:rPr>
        <w:t>2</w:t>
      </w:r>
      <w:r w:rsidR="00BE638D" w:rsidRPr="000F5177">
        <w:rPr>
          <w:rFonts w:ascii="宋体" w:eastAsia="宋体" w:hAnsi="宋体" w:cs="宋体" w:hint="eastAsia"/>
          <w:kern w:val="0"/>
          <w:sz w:val="23"/>
          <w:szCs w:val="23"/>
        </w:rPr>
        <w:t>篇学术论文,或者在本学科的权威期刊发表</w:t>
      </w:r>
      <w:r w:rsidR="00BC04E7">
        <w:rPr>
          <w:rFonts w:ascii="宋体" w:eastAsia="宋体" w:hAnsi="宋体" w:cs="宋体" w:hint="eastAsia"/>
          <w:kern w:val="0"/>
          <w:sz w:val="23"/>
          <w:szCs w:val="23"/>
        </w:rPr>
        <w:t>1</w:t>
      </w:r>
      <w:r w:rsidR="00BE638D" w:rsidRPr="000F5177">
        <w:rPr>
          <w:rFonts w:ascii="宋体" w:eastAsia="宋体" w:hAnsi="宋体" w:cs="宋体" w:hint="eastAsia"/>
          <w:kern w:val="0"/>
          <w:sz w:val="23"/>
          <w:szCs w:val="23"/>
        </w:rPr>
        <w:t>篇学术论文</w:t>
      </w:r>
      <w:r w:rsidR="00FC168D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6945AB9A" w14:textId="77777777" w:rsidR="001B68D7" w:rsidRPr="000F5177" w:rsidRDefault="001B68D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7E2D594F" w14:textId="77777777" w:rsidR="00182390" w:rsidRPr="000F5177" w:rsidRDefault="00182390" w:rsidP="00DB2072">
      <w:pPr>
        <w:spacing w:line="460" w:lineRule="exact"/>
        <w:ind w:firstLine="643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十二、</w:t>
      </w:r>
      <w:r w:rsidRPr="000F5177">
        <w:rPr>
          <w:rFonts w:ascii="仿宋" w:eastAsia="仿宋" w:hAnsi="仿宋"/>
          <w:b/>
          <w:szCs w:val="32"/>
        </w:rPr>
        <w:t>必读书目</w:t>
      </w:r>
    </w:p>
    <w:p w14:paraId="10E03D57" w14:textId="7917BA57" w:rsidR="00330CB3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（一）</w:t>
      </w:r>
      <w:proofErr w:type="gramStart"/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各方向必读书</w:t>
      </w:r>
      <w:proofErr w:type="gramEnd"/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目</w:t>
      </w:r>
    </w:p>
    <w:p w14:paraId="6BE4C29A" w14:textId="77777777" w:rsidR="00330CB3" w:rsidRPr="000F5177" w:rsidRDefault="00330CB3" w:rsidP="00330CB3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1. 李剑鸣：《历史学家的修养和技艺》，上海：上海三联书店，2007年。</w:t>
      </w:r>
    </w:p>
    <w:p w14:paraId="420A877B" w14:textId="77777777" w:rsidR="00330CB3" w:rsidRPr="000F5177" w:rsidRDefault="00330CB3" w:rsidP="00330CB3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2. 李隆国：《史学概论》，北京，北京大学出版社，2009年。</w:t>
      </w:r>
    </w:p>
    <w:p w14:paraId="1E548D20" w14:textId="0EB5DD14" w:rsidR="00330CB3" w:rsidRPr="000F5177" w:rsidRDefault="00330CB3" w:rsidP="00FC1AE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3. 张广智：《西方史学史》（第三版），上海：复旦大学出版社，2012年。</w:t>
      </w:r>
    </w:p>
    <w:p w14:paraId="6D60587D" w14:textId="77777777" w:rsidR="002E4987" w:rsidRPr="000F5177" w:rsidRDefault="002E4987" w:rsidP="00FC1AE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5271D34F" w14:textId="2A6811FC" w:rsidR="009632FF" w:rsidRPr="000F5177" w:rsidRDefault="00330CB3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（二）</w:t>
      </w:r>
      <w:r w:rsidR="009632FF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世界上古中古</w:t>
      </w:r>
      <w:proofErr w:type="gramStart"/>
      <w:r w:rsidR="009632FF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史</w:t>
      </w: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方向</w:t>
      </w:r>
      <w:proofErr w:type="gramEnd"/>
      <w:r w:rsidR="009632FF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参考书目</w:t>
      </w:r>
    </w:p>
    <w:p w14:paraId="139A2C44" w14:textId="77777777" w:rsidR="00647D0F" w:rsidRPr="000F5177" w:rsidRDefault="00647D0F" w:rsidP="00647D0F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1.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Pr="000F5177">
        <w:rPr>
          <w:rFonts w:eastAsia="宋体"/>
          <w:i/>
          <w:kern w:val="0"/>
          <w:sz w:val="23"/>
          <w:szCs w:val="23"/>
        </w:rPr>
        <w:t>The Cambridge Ancient History</w:t>
      </w:r>
      <w:r w:rsidRPr="000F5177">
        <w:rPr>
          <w:rFonts w:eastAsia="宋体"/>
          <w:kern w:val="0"/>
          <w:sz w:val="23"/>
          <w:szCs w:val="23"/>
        </w:rPr>
        <w:t>, vol. 1-14, Cambridge University Press, 2007</w:t>
      </w:r>
      <w:r w:rsidRPr="000F5177">
        <w:rPr>
          <w:rFonts w:eastAsia="宋体"/>
          <w:kern w:val="0"/>
          <w:sz w:val="23"/>
          <w:szCs w:val="23"/>
        </w:rPr>
        <w:t>。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（与研究方向相关的部分）</w:t>
      </w:r>
    </w:p>
    <w:p w14:paraId="4E6E7EC5" w14:textId="43E818BD" w:rsidR="002E4987" w:rsidRPr="000F5177" w:rsidRDefault="00647D0F" w:rsidP="002E4987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proofErr w:type="gramStart"/>
      <w:r w:rsidRPr="000F5177">
        <w:rPr>
          <w:rFonts w:ascii="宋体" w:eastAsia="宋体" w:hAnsi="宋体" w:cs="宋体" w:hint="eastAsia"/>
          <w:kern w:val="0"/>
          <w:sz w:val="23"/>
          <w:szCs w:val="23"/>
        </w:rPr>
        <w:t>2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="002E4987" w:rsidRPr="000F5177">
        <w:rPr>
          <w:rFonts w:eastAsia="宋体"/>
          <w:i/>
          <w:kern w:val="0"/>
          <w:sz w:val="23"/>
          <w:szCs w:val="23"/>
        </w:rPr>
        <w:t>New</w:t>
      </w:r>
      <w:proofErr w:type="gramEnd"/>
      <w:r w:rsidR="002E4987" w:rsidRPr="000F5177">
        <w:rPr>
          <w:rFonts w:eastAsia="宋体"/>
          <w:i/>
          <w:kern w:val="0"/>
          <w:sz w:val="23"/>
          <w:szCs w:val="23"/>
        </w:rPr>
        <w:t xml:space="preserve"> Cambridge Medieval History</w:t>
      </w:r>
      <w:r w:rsidR="002E4987" w:rsidRPr="000F5177">
        <w:rPr>
          <w:rFonts w:eastAsia="宋体"/>
          <w:kern w:val="0"/>
          <w:sz w:val="23"/>
          <w:szCs w:val="23"/>
        </w:rPr>
        <w:t xml:space="preserve">, </w:t>
      </w:r>
      <w:r w:rsidR="002E4987" w:rsidRPr="000F5177">
        <w:rPr>
          <w:rFonts w:eastAsia="宋体" w:hint="eastAsia"/>
          <w:kern w:val="0"/>
          <w:sz w:val="23"/>
          <w:szCs w:val="23"/>
        </w:rPr>
        <w:t>v</w:t>
      </w:r>
      <w:r w:rsidR="002E4987" w:rsidRPr="000F5177">
        <w:rPr>
          <w:rFonts w:eastAsia="宋体"/>
          <w:kern w:val="0"/>
          <w:sz w:val="23"/>
          <w:szCs w:val="23"/>
        </w:rPr>
        <w:t>olume 1-6, Cambridge University Press, 1992-1997.</w:t>
      </w:r>
    </w:p>
    <w:p w14:paraId="6EB22952" w14:textId="716D2AD5" w:rsidR="002E4987" w:rsidRPr="000F5177" w:rsidRDefault="002E4987" w:rsidP="002E4987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 w:hint="eastAsia"/>
          <w:kern w:val="0"/>
          <w:sz w:val="23"/>
          <w:szCs w:val="23"/>
        </w:rPr>
        <w:t>3</w:t>
      </w:r>
      <w:r w:rsidRPr="000F5177">
        <w:rPr>
          <w:rFonts w:eastAsia="宋体"/>
          <w:kern w:val="0"/>
          <w:sz w:val="23"/>
          <w:szCs w:val="23"/>
        </w:rPr>
        <w:t xml:space="preserve">. Clifford R. </w:t>
      </w:r>
      <w:proofErr w:type="spellStart"/>
      <w:r w:rsidRPr="000F5177">
        <w:rPr>
          <w:rFonts w:eastAsia="宋体"/>
          <w:kern w:val="0"/>
          <w:sz w:val="23"/>
          <w:szCs w:val="23"/>
        </w:rPr>
        <w:t>Backman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, </w:t>
      </w:r>
      <w:proofErr w:type="gramStart"/>
      <w:r w:rsidRPr="000F5177">
        <w:rPr>
          <w:rFonts w:eastAsia="宋体"/>
          <w:i/>
          <w:kern w:val="0"/>
          <w:sz w:val="23"/>
          <w:szCs w:val="23"/>
        </w:rPr>
        <w:t>The</w:t>
      </w:r>
      <w:proofErr w:type="gramEnd"/>
      <w:r w:rsidRPr="000F5177">
        <w:rPr>
          <w:rFonts w:eastAsia="宋体"/>
          <w:i/>
          <w:kern w:val="0"/>
          <w:sz w:val="23"/>
          <w:szCs w:val="23"/>
        </w:rPr>
        <w:t xml:space="preserve"> Worlds of Medieval Europe</w:t>
      </w:r>
      <w:r w:rsidRPr="000F5177">
        <w:rPr>
          <w:rFonts w:eastAsia="宋体"/>
          <w:kern w:val="0"/>
          <w:sz w:val="23"/>
          <w:szCs w:val="23"/>
        </w:rPr>
        <w:t xml:space="preserve">, Oxford University Press, 2003. </w:t>
      </w:r>
    </w:p>
    <w:p w14:paraId="1CA0DCE2" w14:textId="20D9A639" w:rsidR="00647D0F" w:rsidRPr="000F5177" w:rsidRDefault="002E4987" w:rsidP="00647D0F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eastAsia="宋体" w:hint="eastAsia"/>
          <w:kern w:val="0"/>
          <w:sz w:val="23"/>
          <w:szCs w:val="23"/>
        </w:rPr>
        <w:t xml:space="preserve">4. </w:t>
      </w:r>
      <w:r w:rsidR="00647D0F" w:rsidRPr="000F5177">
        <w:rPr>
          <w:rFonts w:eastAsia="宋体"/>
          <w:kern w:val="0"/>
          <w:sz w:val="23"/>
          <w:szCs w:val="23"/>
        </w:rPr>
        <w:t>J.</w:t>
      </w:r>
      <w:r w:rsidRPr="000F5177">
        <w:rPr>
          <w:rFonts w:eastAsia="宋体" w:hint="eastAsia"/>
          <w:kern w:val="0"/>
          <w:sz w:val="23"/>
          <w:szCs w:val="23"/>
        </w:rPr>
        <w:t xml:space="preserve"> </w:t>
      </w:r>
      <w:r w:rsidRPr="000F5177">
        <w:rPr>
          <w:rFonts w:eastAsia="宋体"/>
          <w:kern w:val="0"/>
          <w:sz w:val="23"/>
          <w:szCs w:val="23"/>
        </w:rPr>
        <w:t xml:space="preserve">B. 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伯里：《希腊史（上下）》（英文影印版），晏绍祥导读，北京：北京大学出版社，2009年。</w:t>
      </w:r>
    </w:p>
    <w:p w14:paraId="62469C12" w14:textId="2136E881" w:rsidR="00647D0F" w:rsidRPr="000F5177" w:rsidRDefault="002E4987" w:rsidP="00647D0F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.</w:t>
      </w:r>
      <w:r w:rsidR="00647D0F"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特奥多尔·蒙森：《罗马史》，李稼年译，北京：商务印书馆，2015年。</w:t>
      </w:r>
    </w:p>
    <w:p w14:paraId="49DE53CD" w14:textId="6C93084D" w:rsidR="00647D0F" w:rsidRPr="000F5177" w:rsidRDefault="002E4987" w:rsidP="00647D0F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6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.</w:t>
      </w:r>
      <w:r w:rsidR="00647D0F"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日知：《中西古典学引论》，天津：天津教育出版社，2006年。</w:t>
      </w:r>
    </w:p>
    <w:p w14:paraId="5044E4F3" w14:textId="2E5426C6" w:rsidR="009632FF" w:rsidRPr="000F5177" w:rsidRDefault="002E4987" w:rsidP="002E4987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7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.</w:t>
      </w:r>
      <w:r w:rsidR="00647D0F"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="00647D0F" w:rsidRPr="000F5177">
        <w:rPr>
          <w:rFonts w:ascii="宋体" w:eastAsia="宋体" w:hAnsi="宋体" w:cs="宋体" w:hint="eastAsia"/>
          <w:kern w:val="0"/>
          <w:sz w:val="23"/>
          <w:szCs w:val="23"/>
        </w:rPr>
        <w:t>刘家和、廖学盛：《世界古代文明史研究导论》，北京：北京师范大学出版社，2010年。</w:t>
      </w:r>
    </w:p>
    <w:p w14:paraId="7E1011D2" w14:textId="4B8BCA05" w:rsidR="009632FF" w:rsidRPr="000F5177" w:rsidRDefault="00647D0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8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朱迪斯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本内特：《欧洲中世纪史》，上海：上海社会科学出版社，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2007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988936F" w14:textId="3139D07A" w:rsidR="009632FF" w:rsidRPr="000F5177" w:rsidRDefault="00647D0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9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马克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布洛赫：《封建社会》（两卷本），北京：商务印书馆，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2004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178CE3C4" w14:textId="37017C3F" w:rsidR="009632FF" w:rsidRPr="000F5177" w:rsidRDefault="00647D0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10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.</w:t>
      </w:r>
      <w:r w:rsidR="009632FF" w:rsidRPr="000F5177">
        <w:rPr>
          <w:rFonts w:eastAsia="宋体"/>
          <w:kern w:val="0"/>
          <w:sz w:val="23"/>
          <w:szCs w:val="23"/>
        </w:rPr>
        <w:t xml:space="preserve"> F. M. </w:t>
      </w:r>
      <w:r w:rsidR="009632FF" w:rsidRPr="000F5177">
        <w:rPr>
          <w:rFonts w:eastAsia="宋体"/>
          <w:kern w:val="0"/>
          <w:sz w:val="23"/>
          <w:szCs w:val="23"/>
        </w:rPr>
        <w:t>韦洛克</w:t>
      </w:r>
      <w:r w:rsidR="00652069" w:rsidRPr="000F5177">
        <w:rPr>
          <w:rFonts w:eastAsia="宋体"/>
          <w:kern w:val="0"/>
          <w:sz w:val="23"/>
          <w:szCs w:val="23"/>
        </w:rPr>
        <w:t>，</w:t>
      </w:r>
      <w:r w:rsidR="009632FF" w:rsidRPr="000F5177">
        <w:rPr>
          <w:rFonts w:eastAsia="宋体"/>
          <w:kern w:val="0"/>
          <w:sz w:val="23"/>
          <w:szCs w:val="23"/>
        </w:rPr>
        <w:t xml:space="preserve">R. A.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拉弗勒：《韦洛克拉丁语教程》，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北京：世界图书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出版公司，2009年。</w:t>
      </w:r>
    </w:p>
    <w:p w14:paraId="130A92E6" w14:textId="73A952CE" w:rsidR="009632FF" w:rsidRPr="000F5177" w:rsidRDefault="00647D0F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11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. 马克垚：《西欧封建经济形态研究》，北京：人民出版社，1985年。</w:t>
      </w:r>
    </w:p>
    <w:p w14:paraId="7C547939" w14:textId="77777777" w:rsidR="00647D0F" w:rsidRPr="000F5177" w:rsidRDefault="00647D0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</w:p>
    <w:p w14:paraId="17B239FA" w14:textId="41DAA764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</w:t>
      </w:r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三</w:t>
      </w: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）世界近现代史方面参考书目</w:t>
      </w:r>
    </w:p>
    <w:p w14:paraId="71B5F7E8" w14:textId="659523F2" w:rsidR="00D32C77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  <w:lang w:bidi="en-US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1.</w:t>
      </w:r>
      <w:r w:rsidRPr="000F5177">
        <w:rPr>
          <w:rFonts w:eastAsia="宋体"/>
          <w:kern w:val="0"/>
          <w:sz w:val="23"/>
          <w:szCs w:val="23"/>
        </w:rPr>
        <w:t xml:space="preserve"> </w:t>
      </w:r>
      <w:r w:rsidR="00D32C77" w:rsidRPr="000F5177">
        <w:rPr>
          <w:rFonts w:eastAsia="宋体"/>
          <w:kern w:val="0"/>
          <w:sz w:val="23"/>
          <w:szCs w:val="23"/>
          <w:lang w:bidi="en-US"/>
        </w:rPr>
        <w:t xml:space="preserve">Melvyn P. </w:t>
      </w:r>
      <w:proofErr w:type="spellStart"/>
      <w:r w:rsidR="00D32C77" w:rsidRPr="000F5177">
        <w:rPr>
          <w:rFonts w:eastAsia="宋体"/>
          <w:kern w:val="0"/>
          <w:sz w:val="23"/>
          <w:szCs w:val="23"/>
          <w:lang w:bidi="en-US"/>
        </w:rPr>
        <w:t>Leffler</w:t>
      </w:r>
      <w:proofErr w:type="spellEnd"/>
      <w:r w:rsidR="00D32C77" w:rsidRPr="000F5177">
        <w:rPr>
          <w:rFonts w:eastAsia="宋体"/>
          <w:kern w:val="0"/>
          <w:sz w:val="23"/>
          <w:szCs w:val="23"/>
          <w:lang w:bidi="en-US"/>
        </w:rPr>
        <w:t xml:space="preserve">, Odd Arne </w:t>
      </w:r>
      <w:proofErr w:type="spellStart"/>
      <w:r w:rsidR="00D32C77" w:rsidRPr="000F5177">
        <w:rPr>
          <w:rFonts w:eastAsia="宋体"/>
          <w:kern w:val="0"/>
          <w:sz w:val="23"/>
          <w:szCs w:val="23"/>
          <w:lang w:bidi="en-US"/>
        </w:rPr>
        <w:t>Westad</w:t>
      </w:r>
      <w:proofErr w:type="spellEnd"/>
      <w:r w:rsidR="00D32C77" w:rsidRPr="000F5177">
        <w:rPr>
          <w:rFonts w:eastAsia="宋体"/>
          <w:kern w:val="0"/>
          <w:sz w:val="23"/>
          <w:szCs w:val="23"/>
          <w:lang w:bidi="en-US"/>
        </w:rPr>
        <w:t xml:space="preserve"> eds., </w:t>
      </w:r>
      <w:proofErr w:type="gramStart"/>
      <w:r w:rsidR="00D32C77" w:rsidRPr="000F5177">
        <w:rPr>
          <w:rFonts w:eastAsia="宋体"/>
          <w:i/>
          <w:kern w:val="0"/>
          <w:sz w:val="23"/>
          <w:szCs w:val="23"/>
          <w:lang w:bidi="en-US"/>
        </w:rPr>
        <w:t>The</w:t>
      </w:r>
      <w:proofErr w:type="gramEnd"/>
      <w:r w:rsidR="00D32C77" w:rsidRPr="000F5177">
        <w:rPr>
          <w:rFonts w:eastAsia="宋体"/>
          <w:i/>
          <w:kern w:val="0"/>
          <w:sz w:val="23"/>
          <w:szCs w:val="23"/>
          <w:lang w:bidi="en-US"/>
        </w:rPr>
        <w:t xml:space="preserve"> Cambridge History of the Cold War,</w:t>
      </w:r>
      <w:r w:rsidR="00D32C77" w:rsidRPr="000F5177">
        <w:rPr>
          <w:rFonts w:eastAsia="宋体"/>
          <w:iCs/>
          <w:kern w:val="0"/>
          <w:sz w:val="23"/>
          <w:szCs w:val="23"/>
          <w:lang w:bidi="en-US"/>
        </w:rPr>
        <w:t xml:space="preserve"> Volume 1-3</w:t>
      </w:r>
      <w:r w:rsidR="00D32C77" w:rsidRPr="000F5177">
        <w:rPr>
          <w:rFonts w:eastAsia="宋体"/>
          <w:kern w:val="0"/>
          <w:sz w:val="23"/>
          <w:szCs w:val="23"/>
          <w:lang w:bidi="en-US"/>
        </w:rPr>
        <w:t>, Cambridge: Cambridge University Press, 2010.</w:t>
      </w:r>
    </w:p>
    <w:p w14:paraId="2B66FD0B" w14:textId="36614AA9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  <w:lang w:bidi="en-US"/>
        </w:rPr>
        <w:t xml:space="preserve">2.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斯塔夫里阿诺斯：《全球通史：从史前史到21世纪》（上下</w:t>
      </w:r>
      <w:proofErr w:type="gramStart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册</w:t>
      </w:r>
      <w:proofErr w:type="gramEnd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），北京：北京大学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出版社，2012年。</w:t>
      </w:r>
    </w:p>
    <w:p w14:paraId="290664F1" w14:textId="5AE16DEC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3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伊曼纽尔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沃勒斯坦：《现代世界体系》（全四卷），北京：社会科学文献出版社，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2013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755B3223" w14:textId="3FC123A5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4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R. R.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帕尔默，乔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科尔顿，劳埃德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克莱默：《现代世界史》（上下册），北京：世界图书出版公司北京公司，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2009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69F5895" w14:textId="4B1C4EFD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5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. </w:t>
      </w:r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《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新编剑桥世界近代史》系列，北京：中国社会科学出版社。</w:t>
      </w:r>
    </w:p>
    <w:p w14:paraId="6A162D4F" w14:textId="1519BAE9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6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亨利</w:t>
      </w:r>
      <w:r w:rsidR="003A29CF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基辛格：《大外交》，海口：海南出版社，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1998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6FD52017" w14:textId="6273A5A3" w:rsidR="009632FF" w:rsidRPr="000F5177" w:rsidRDefault="00D32C77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7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. </w:t>
      </w:r>
      <w:proofErr w:type="gramStart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孔华润</w:t>
      </w:r>
      <w:proofErr w:type="gramEnd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主编：《剑桥美国对外关系史》（上下</w:t>
      </w:r>
      <w:proofErr w:type="gramStart"/>
      <w:r w:rsidR="00652069" w:rsidRPr="000F5177">
        <w:rPr>
          <w:rFonts w:ascii="宋体" w:eastAsia="宋体" w:hAnsi="宋体" w:cs="宋体" w:hint="eastAsia"/>
          <w:kern w:val="0"/>
          <w:sz w:val="23"/>
          <w:szCs w:val="23"/>
        </w:rPr>
        <w:t>册</w:t>
      </w:r>
      <w:proofErr w:type="gramEnd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），北京：新华出版社，2004年。</w:t>
      </w:r>
    </w:p>
    <w:p w14:paraId="05E18CA1" w14:textId="4E02863C" w:rsidR="00330CB3" w:rsidRPr="000F5177" w:rsidRDefault="00D32C77" w:rsidP="00330CB3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8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. 陶文昭：《中美关系史》（全三卷），上海：上海人民出版社，2004年。</w:t>
      </w:r>
    </w:p>
    <w:p w14:paraId="38DCAE77" w14:textId="4543E2C5" w:rsidR="00330CB3" w:rsidRPr="000F5177" w:rsidRDefault="00D32C77" w:rsidP="00330CB3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9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. 刘金质：《冷战史》（全三卷），北京：世界知识出版社，2003年。</w:t>
      </w:r>
    </w:p>
    <w:p w14:paraId="777C14D1" w14:textId="183C099F" w:rsidR="009D0033" w:rsidRPr="000F5177" w:rsidRDefault="00D32C77" w:rsidP="00D32C77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10</w:t>
      </w:r>
      <w:r w:rsidR="00330CB3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约翰</w:t>
      </w:r>
      <w:r w:rsidR="00330CB3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刘易斯</w:t>
      </w:r>
      <w:r w:rsidR="00330CB3" w:rsidRPr="000F5177">
        <w:rPr>
          <w:rFonts w:ascii="宋体" w:eastAsia="宋体" w:hAnsi="宋体" w:cs="宋体"/>
          <w:kern w:val="0"/>
          <w:sz w:val="23"/>
          <w:szCs w:val="23"/>
        </w:rPr>
        <w:t>·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加</w:t>
      </w:r>
      <w:proofErr w:type="gramStart"/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迪</w:t>
      </w:r>
      <w:proofErr w:type="gramEnd"/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斯著：《长和平：冷战史考察》，上海：上海人民出版社，</w:t>
      </w:r>
      <w:r w:rsidR="00330CB3" w:rsidRPr="000F5177">
        <w:rPr>
          <w:rFonts w:ascii="宋体" w:eastAsia="宋体" w:hAnsi="宋体" w:cs="宋体"/>
          <w:kern w:val="0"/>
          <w:sz w:val="23"/>
          <w:szCs w:val="23"/>
        </w:rPr>
        <w:t>2011</w:t>
      </w:r>
      <w:r w:rsidR="00330CB3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242F9618" w14:textId="77777777" w:rsidR="002E4987" w:rsidRPr="000F5177" w:rsidRDefault="002E4987" w:rsidP="00D32C77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5E3CFDE0" w14:textId="69D7413A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</w:t>
      </w:r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四</w:t>
      </w: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）世界地区和国别史</w:t>
      </w:r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方向</w:t>
      </w: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参考书目</w:t>
      </w:r>
    </w:p>
    <w:p w14:paraId="5323A3EF" w14:textId="19C62098" w:rsidR="00DF086D" w:rsidRPr="000F5177" w:rsidRDefault="009632FF" w:rsidP="00DB2072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1. </w:t>
      </w:r>
      <w:r w:rsidR="00DF086D" w:rsidRPr="000F5177">
        <w:rPr>
          <w:rFonts w:eastAsia="宋体"/>
          <w:kern w:val="0"/>
          <w:sz w:val="23"/>
          <w:szCs w:val="23"/>
        </w:rPr>
        <w:t xml:space="preserve">William Earl Weeks, Walter </w:t>
      </w:r>
      <w:proofErr w:type="spellStart"/>
      <w:r w:rsidR="00DF086D" w:rsidRPr="000F5177">
        <w:rPr>
          <w:rFonts w:eastAsia="宋体"/>
          <w:kern w:val="0"/>
          <w:sz w:val="23"/>
          <w:szCs w:val="23"/>
        </w:rPr>
        <w:t>LaFeber</w:t>
      </w:r>
      <w:proofErr w:type="spellEnd"/>
      <w:r w:rsidR="00DF086D" w:rsidRPr="000F5177">
        <w:rPr>
          <w:rFonts w:eastAsia="宋体"/>
          <w:kern w:val="0"/>
          <w:sz w:val="23"/>
          <w:szCs w:val="23"/>
        </w:rPr>
        <w:t xml:space="preserve">, Akira </w:t>
      </w:r>
      <w:proofErr w:type="spellStart"/>
      <w:r w:rsidR="00DF086D" w:rsidRPr="000F5177">
        <w:rPr>
          <w:rFonts w:eastAsia="宋体"/>
          <w:kern w:val="0"/>
          <w:sz w:val="23"/>
          <w:szCs w:val="23"/>
        </w:rPr>
        <w:t>Iriye</w:t>
      </w:r>
      <w:proofErr w:type="spellEnd"/>
      <w:r w:rsidR="00DF086D" w:rsidRPr="000F5177">
        <w:rPr>
          <w:rFonts w:eastAsia="宋体"/>
          <w:kern w:val="0"/>
          <w:sz w:val="23"/>
          <w:szCs w:val="23"/>
        </w:rPr>
        <w:t>, Warren I. Cohen,</w:t>
      </w:r>
      <w:r w:rsidR="00DF086D" w:rsidRPr="000F5177">
        <w:rPr>
          <w:rFonts w:eastAsia="宋体"/>
          <w:i/>
          <w:iCs/>
          <w:kern w:val="0"/>
          <w:sz w:val="23"/>
          <w:szCs w:val="23"/>
        </w:rPr>
        <w:t xml:space="preserve"> The New Cambridge History of American Foreign Relations</w:t>
      </w:r>
      <w:r w:rsidR="00DF086D" w:rsidRPr="000F5177">
        <w:rPr>
          <w:rFonts w:eastAsia="宋体"/>
          <w:kern w:val="0"/>
          <w:sz w:val="23"/>
          <w:szCs w:val="23"/>
        </w:rPr>
        <w:t>, Volume 1-4, Cambridge: Cambridge University Press, 2013.</w:t>
      </w:r>
    </w:p>
    <w:p w14:paraId="60DD1692" w14:textId="73F95428" w:rsidR="00DF086D" w:rsidRPr="000F5177" w:rsidRDefault="00DF086D" w:rsidP="00DB2072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2. </w:t>
      </w:r>
      <w:proofErr w:type="spellStart"/>
      <w:r w:rsidRPr="000F5177">
        <w:rPr>
          <w:rFonts w:eastAsia="宋体"/>
          <w:kern w:val="0"/>
          <w:sz w:val="23"/>
          <w:szCs w:val="23"/>
        </w:rPr>
        <w:t>Adolphus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 William Ward, George Peabody Gooch </w:t>
      </w:r>
      <w:r w:rsidR="00D32C77" w:rsidRPr="000F5177">
        <w:rPr>
          <w:rFonts w:eastAsia="宋体"/>
          <w:kern w:val="0"/>
          <w:sz w:val="23"/>
          <w:szCs w:val="23"/>
        </w:rPr>
        <w:t>(</w:t>
      </w:r>
      <w:r w:rsidRPr="000F5177">
        <w:rPr>
          <w:rFonts w:eastAsia="宋体"/>
          <w:kern w:val="0"/>
          <w:sz w:val="23"/>
          <w:szCs w:val="23"/>
        </w:rPr>
        <w:t>ed</w:t>
      </w:r>
      <w:r w:rsidR="009004FD" w:rsidRPr="000F5177">
        <w:rPr>
          <w:rFonts w:eastAsia="宋体"/>
          <w:kern w:val="0"/>
          <w:sz w:val="23"/>
          <w:szCs w:val="23"/>
        </w:rPr>
        <w:t>s</w:t>
      </w:r>
      <w:r w:rsidRPr="000F5177">
        <w:rPr>
          <w:rFonts w:eastAsia="宋体"/>
          <w:kern w:val="0"/>
          <w:sz w:val="23"/>
          <w:szCs w:val="23"/>
        </w:rPr>
        <w:t>.</w:t>
      </w:r>
      <w:r w:rsidR="00D32C77" w:rsidRPr="000F5177">
        <w:rPr>
          <w:rFonts w:eastAsia="宋体"/>
          <w:kern w:val="0"/>
          <w:sz w:val="23"/>
          <w:szCs w:val="23"/>
        </w:rPr>
        <w:t>)</w:t>
      </w:r>
      <w:r w:rsidRPr="000F5177">
        <w:rPr>
          <w:rFonts w:eastAsia="宋体"/>
          <w:kern w:val="0"/>
          <w:sz w:val="23"/>
          <w:szCs w:val="23"/>
        </w:rPr>
        <w:t xml:space="preserve">, </w:t>
      </w:r>
      <w:proofErr w:type="gramStart"/>
      <w:r w:rsidRPr="000F5177">
        <w:rPr>
          <w:rFonts w:eastAsia="宋体"/>
          <w:i/>
          <w:iCs/>
          <w:kern w:val="0"/>
          <w:sz w:val="23"/>
          <w:szCs w:val="23"/>
        </w:rPr>
        <w:t>The</w:t>
      </w:r>
      <w:proofErr w:type="gramEnd"/>
      <w:r w:rsidRPr="000F5177">
        <w:rPr>
          <w:rFonts w:eastAsia="宋体"/>
          <w:i/>
          <w:iCs/>
          <w:kern w:val="0"/>
          <w:sz w:val="23"/>
          <w:szCs w:val="23"/>
        </w:rPr>
        <w:t xml:space="preserve"> Cambridge History of British Foreign Policy, 1783-1919</w:t>
      </w:r>
      <w:r w:rsidRPr="000F5177">
        <w:rPr>
          <w:rFonts w:eastAsia="宋体"/>
          <w:kern w:val="0"/>
          <w:sz w:val="23"/>
          <w:szCs w:val="23"/>
        </w:rPr>
        <w:t>, Cambridge: Cambridge University Press, 2011.</w:t>
      </w:r>
    </w:p>
    <w:p w14:paraId="4AB77973" w14:textId="10173D38" w:rsidR="00DF086D" w:rsidRPr="000F5177" w:rsidRDefault="00DF086D" w:rsidP="00DF086D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3. Maureen </w:t>
      </w:r>
      <w:proofErr w:type="spellStart"/>
      <w:r w:rsidRPr="000F5177">
        <w:rPr>
          <w:rFonts w:eastAsia="宋体"/>
          <w:kern w:val="0"/>
          <w:sz w:val="23"/>
          <w:szCs w:val="23"/>
        </w:rPr>
        <w:t>Perrie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, Dominic </w:t>
      </w:r>
      <w:proofErr w:type="spellStart"/>
      <w:r w:rsidRPr="000F5177">
        <w:rPr>
          <w:rFonts w:eastAsia="宋体"/>
          <w:kern w:val="0"/>
          <w:sz w:val="23"/>
          <w:szCs w:val="23"/>
        </w:rPr>
        <w:t>Lieven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, Ronald </w:t>
      </w:r>
      <w:proofErr w:type="spellStart"/>
      <w:r w:rsidRPr="000F5177">
        <w:rPr>
          <w:rFonts w:eastAsia="宋体"/>
          <w:kern w:val="0"/>
          <w:sz w:val="23"/>
          <w:szCs w:val="23"/>
        </w:rPr>
        <w:t>Grigor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 </w:t>
      </w:r>
      <w:proofErr w:type="spellStart"/>
      <w:r w:rsidRPr="000F5177">
        <w:rPr>
          <w:rFonts w:eastAsia="宋体"/>
          <w:kern w:val="0"/>
          <w:sz w:val="23"/>
          <w:szCs w:val="23"/>
        </w:rPr>
        <w:t>Suny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 </w:t>
      </w:r>
      <w:r w:rsidR="00D32C77" w:rsidRPr="000F5177">
        <w:rPr>
          <w:rFonts w:eastAsia="宋体"/>
          <w:kern w:val="0"/>
          <w:sz w:val="23"/>
          <w:szCs w:val="23"/>
        </w:rPr>
        <w:t>(</w:t>
      </w:r>
      <w:r w:rsidRPr="000F5177">
        <w:rPr>
          <w:rFonts w:eastAsia="宋体"/>
          <w:kern w:val="0"/>
          <w:sz w:val="23"/>
          <w:szCs w:val="23"/>
        </w:rPr>
        <w:t>ed</w:t>
      </w:r>
      <w:r w:rsidR="009004FD" w:rsidRPr="000F5177">
        <w:rPr>
          <w:rFonts w:eastAsia="宋体"/>
          <w:kern w:val="0"/>
          <w:sz w:val="23"/>
          <w:szCs w:val="23"/>
        </w:rPr>
        <w:t>s</w:t>
      </w:r>
      <w:r w:rsidRPr="000F5177">
        <w:rPr>
          <w:rFonts w:eastAsia="宋体"/>
          <w:kern w:val="0"/>
          <w:sz w:val="23"/>
          <w:szCs w:val="23"/>
        </w:rPr>
        <w:t>.</w:t>
      </w:r>
      <w:r w:rsidR="00D32C77" w:rsidRPr="000F5177">
        <w:rPr>
          <w:rFonts w:eastAsia="宋体"/>
          <w:kern w:val="0"/>
          <w:sz w:val="23"/>
          <w:szCs w:val="23"/>
        </w:rPr>
        <w:t>)</w:t>
      </w:r>
      <w:r w:rsidRPr="000F5177">
        <w:rPr>
          <w:rFonts w:eastAsia="宋体"/>
          <w:kern w:val="0"/>
          <w:sz w:val="23"/>
          <w:szCs w:val="23"/>
        </w:rPr>
        <w:t xml:space="preserve">, </w:t>
      </w:r>
      <w:proofErr w:type="gramStart"/>
      <w:r w:rsidRPr="000F5177">
        <w:rPr>
          <w:rFonts w:eastAsia="宋体"/>
          <w:i/>
          <w:iCs/>
          <w:kern w:val="0"/>
          <w:sz w:val="23"/>
          <w:szCs w:val="23"/>
        </w:rPr>
        <w:t>The</w:t>
      </w:r>
      <w:proofErr w:type="gramEnd"/>
      <w:r w:rsidRPr="000F5177">
        <w:rPr>
          <w:rFonts w:eastAsia="宋体"/>
          <w:i/>
          <w:iCs/>
          <w:kern w:val="0"/>
          <w:sz w:val="23"/>
          <w:szCs w:val="23"/>
        </w:rPr>
        <w:t xml:space="preserve"> Cambridge History of Russia,</w:t>
      </w:r>
      <w:r w:rsidRPr="000F5177">
        <w:rPr>
          <w:rFonts w:eastAsia="宋体"/>
          <w:kern w:val="0"/>
          <w:sz w:val="23"/>
          <w:szCs w:val="23"/>
        </w:rPr>
        <w:t xml:space="preserve"> Volume 1-3, Cambridge: Cambridge University Press, 2015.</w:t>
      </w:r>
    </w:p>
    <w:p w14:paraId="55326598" w14:textId="6E39EBE8" w:rsidR="00DF086D" w:rsidRPr="000F5177" w:rsidRDefault="00DF086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4. Nicholas </w:t>
      </w:r>
      <w:proofErr w:type="spellStart"/>
      <w:r w:rsidRPr="000F5177">
        <w:rPr>
          <w:rFonts w:eastAsia="宋体"/>
          <w:kern w:val="0"/>
          <w:sz w:val="23"/>
          <w:szCs w:val="23"/>
        </w:rPr>
        <w:t>Tarling</w:t>
      </w:r>
      <w:proofErr w:type="spellEnd"/>
      <w:r w:rsidRPr="000F5177">
        <w:rPr>
          <w:rFonts w:eastAsia="宋体"/>
          <w:kern w:val="0"/>
          <w:sz w:val="23"/>
          <w:szCs w:val="23"/>
        </w:rPr>
        <w:t xml:space="preserve"> </w:t>
      </w:r>
      <w:r w:rsidR="00D32C77" w:rsidRPr="000F5177">
        <w:rPr>
          <w:rFonts w:eastAsia="宋体"/>
          <w:kern w:val="0"/>
          <w:sz w:val="23"/>
          <w:szCs w:val="23"/>
        </w:rPr>
        <w:t>(</w:t>
      </w:r>
      <w:r w:rsidRPr="000F5177">
        <w:rPr>
          <w:rFonts w:eastAsia="宋体"/>
          <w:kern w:val="0"/>
          <w:sz w:val="23"/>
          <w:szCs w:val="23"/>
        </w:rPr>
        <w:t>ed.</w:t>
      </w:r>
      <w:r w:rsidR="00D32C77" w:rsidRPr="000F5177">
        <w:rPr>
          <w:rFonts w:eastAsia="宋体"/>
          <w:kern w:val="0"/>
          <w:sz w:val="23"/>
          <w:szCs w:val="23"/>
        </w:rPr>
        <w:t>)</w:t>
      </w:r>
      <w:r w:rsidRPr="000F5177">
        <w:rPr>
          <w:rFonts w:eastAsia="宋体"/>
          <w:kern w:val="0"/>
          <w:sz w:val="23"/>
          <w:szCs w:val="23"/>
        </w:rPr>
        <w:t xml:space="preserve">, </w:t>
      </w:r>
      <w:proofErr w:type="gramStart"/>
      <w:r w:rsidRPr="000F5177">
        <w:rPr>
          <w:rFonts w:eastAsia="宋体"/>
          <w:i/>
          <w:iCs/>
          <w:kern w:val="0"/>
          <w:sz w:val="23"/>
          <w:szCs w:val="23"/>
        </w:rPr>
        <w:t>The</w:t>
      </w:r>
      <w:proofErr w:type="gramEnd"/>
      <w:r w:rsidRPr="000F5177">
        <w:rPr>
          <w:rFonts w:eastAsia="宋体"/>
          <w:i/>
          <w:iCs/>
          <w:kern w:val="0"/>
          <w:sz w:val="23"/>
          <w:szCs w:val="23"/>
        </w:rPr>
        <w:t xml:space="preserve"> Cambridge History of Southeast Asia</w:t>
      </w:r>
      <w:r w:rsidRPr="000F5177">
        <w:rPr>
          <w:rFonts w:eastAsia="宋体"/>
          <w:kern w:val="0"/>
          <w:sz w:val="23"/>
          <w:szCs w:val="23"/>
        </w:rPr>
        <w:t>, Volume 1-2, Cambridge: Ca</w:t>
      </w:r>
      <w:r w:rsidR="002E4987" w:rsidRPr="000F5177">
        <w:rPr>
          <w:rFonts w:eastAsia="宋体"/>
          <w:kern w:val="0"/>
          <w:sz w:val="23"/>
          <w:szCs w:val="23"/>
        </w:rPr>
        <w:t>mbridge University Press, 1993.</w:t>
      </w:r>
    </w:p>
    <w:p w14:paraId="64E46D63" w14:textId="638C783C" w:rsidR="009632FF" w:rsidRPr="000F5177" w:rsidRDefault="009004F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刘绪贻、杨生茂主编：《美国通史》（</w:t>
      </w:r>
      <w:r w:rsidR="00886FBB" w:rsidRPr="000F5177">
        <w:rPr>
          <w:rFonts w:ascii="宋体" w:eastAsia="宋体" w:hAnsi="宋体" w:cs="宋体" w:hint="eastAsia"/>
          <w:kern w:val="0"/>
          <w:sz w:val="23"/>
          <w:szCs w:val="23"/>
        </w:rPr>
        <w:t>全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六卷），北京：人民出版社，2002年。</w:t>
      </w:r>
    </w:p>
    <w:p w14:paraId="2A456833" w14:textId="176A602C" w:rsidR="009632FF" w:rsidRPr="000F5177" w:rsidRDefault="009004F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6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尼古拉斯</w:t>
      </w:r>
      <w:r w:rsidR="009632FF" w:rsidRPr="000F5177">
        <w:rPr>
          <w:rFonts w:ascii="宋体" w:eastAsia="宋体" w:hAnsi="宋体" w:cs="宋体" w:hint="cs"/>
          <w:kern w:val="0"/>
          <w:sz w:val="23"/>
          <w:szCs w:val="23"/>
        </w:rPr>
        <w:t>•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塔林等著：《剑桥东南亚史》（上下卷），昆明：云南人民出版社，</w:t>
      </w:r>
      <w:r w:rsidR="009632FF" w:rsidRPr="000F5177">
        <w:rPr>
          <w:rFonts w:ascii="宋体" w:eastAsia="宋体" w:hAnsi="宋体" w:cs="宋体"/>
          <w:kern w:val="0"/>
          <w:sz w:val="23"/>
          <w:szCs w:val="23"/>
        </w:rPr>
        <w:t>2003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3BB4252" w14:textId="5B37AD90" w:rsidR="009632FF" w:rsidRPr="000F5177" w:rsidRDefault="009004F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7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. 梁英明：《东南亚史》，北京：人民出版社，2010年</w:t>
      </w:r>
      <w:r w:rsidR="00886FBB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5A19DC95" w14:textId="5FABD116" w:rsidR="009632FF" w:rsidRPr="000F5177" w:rsidRDefault="009004F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8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.</w:t>
      </w:r>
      <w:r w:rsidR="00054099" w:rsidRPr="000F5177"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闻</w:t>
      </w:r>
      <w:proofErr w:type="gramStart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一</w:t>
      </w:r>
      <w:proofErr w:type="gramEnd"/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：《俄罗斯通史（1917-1991）》，上海：上海社会科学院出版社，2013年</w:t>
      </w:r>
      <w:r w:rsidR="00177B00" w:rsidRPr="000F5177">
        <w:rPr>
          <w:rFonts w:ascii="宋体" w:eastAsia="宋体" w:hAnsi="宋体" w:cs="宋体" w:hint="eastAsia"/>
          <w:kern w:val="0"/>
          <w:sz w:val="23"/>
          <w:szCs w:val="23"/>
        </w:rPr>
        <w:t>。</w:t>
      </w:r>
    </w:p>
    <w:p w14:paraId="2D30207E" w14:textId="40C1443F" w:rsidR="009632FF" w:rsidRPr="000F5177" w:rsidRDefault="009004FD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lastRenderedPageBreak/>
        <w:t>9</w:t>
      </w:r>
      <w:r w:rsidR="009632FF" w:rsidRPr="000F5177">
        <w:rPr>
          <w:rFonts w:ascii="宋体" w:eastAsia="宋体" w:hAnsi="宋体" w:cs="宋体" w:hint="eastAsia"/>
          <w:kern w:val="0"/>
          <w:sz w:val="23"/>
          <w:szCs w:val="23"/>
        </w:rPr>
        <w:t>. 林太：《印度通史》，上海：上海社会科学院出版社，2012年。</w:t>
      </w:r>
    </w:p>
    <w:p w14:paraId="32155CD0" w14:textId="29C49DC9" w:rsidR="00E61540" w:rsidRPr="000F5177" w:rsidRDefault="009004FD" w:rsidP="00E61540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10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陈文海：《法国史》，北京：人民出版社，2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>014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789666FC" w14:textId="0F8A4C60" w:rsidR="00E61540" w:rsidRPr="000F5177" w:rsidRDefault="009004FD" w:rsidP="00E61540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11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大卫·休</w:t>
      </w:r>
      <w:proofErr w:type="gramStart"/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谟</w:t>
      </w:r>
      <w:proofErr w:type="gramEnd"/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：《英国史》（1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>-10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卷），长春：吉林出版集团有限责任公司，2013。</w:t>
      </w:r>
    </w:p>
    <w:p w14:paraId="3CF9C011" w14:textId="34D6D144" w:rsidR="00E61540" w:rsidRPr="000F5177" w:rsidRDefault="009004FD" w:rsidP="00E61540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/>
          <w:kern w:val="0"/>
          <w:sz w:val="23"/>
          <w:szCs w:val="23"/>
        </w:rPr>
        <w:t>12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戴维·伯明翰：《葡萄牙史》，北京：商务印书馆，2</w:t>
      </w:r>
      <w:r w:rsidR="00E61540" w:rsidRPr="000F5177">
        <w:rPr>
          <w:rFonts w:ascii="宋体" w:eastAsia="宋体" w:hAnsi="宋体" w:cs="宋体"/>
          <w:kern w:val="0"/>
          <w:sz w:val="23"/>
          <w:szCs w:val="23"/>
        </w:rPr>
        <w:t>012</w:t>
      </w:r>
      <w:r w:rsidR="00E61540"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3F1C03F0" w14:textId="77777777" w:rsidR="002E4987" w:rsidRPr="000F5177" w:rsidRDefault="002E4987" w:rsidP="00E61540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</w:p>
    <w:p w14:paraId="2A5B3C85" w14:textId="2B9743A0" w:rsidR="009632FF" w:rsidRPr="000F5177" w:rsidRDefault="009632FF" w:rsidP="00DB2072">
      <w:pPr>
        <w:autoSpaceDE w:val="0"/>
        <w:autoSpaceDN w:val="0"/>
        <w:adjustRightInd w:val="0"/>
        <w:spacing w:line="460" w:lineRule="exact"/>
        <w:ind w:firstLine="462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（</w:t>
      </w:r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五</w:t>
      </w:r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）世界专门</w:t>
      </w:r>
      <w:proofErr w:type="gramStart"/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史</w:t>
      </w:r>
      <w:r w:rsidR="00330CB3"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方向</w:t>
      </w:r>
      <w:proofErr w:type="gramEnd"/>
      <w:r w:rsidRPr="000F5177">
        <w:rPr>
          <w:rFonts w:ascii="宋体" w:eastAsia="宋体" w:hAnsi="宋体" w:cs="宋体" w:hint="eastAsia"/>
          <w:b/>
          <w:kern w:val="0"/>
          <w:sz w:val="23"/>
          <w:szCs w:val="23"/>
        </w:rPr>
        <w:t>参考书目</w:t>
      </w:r>
    </w:p>
    <w:p w14:paraId="26DEC951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1. Arnold J. Toynbee, </w:t>
      </w:r>
      <w:r w:rsidRPr="000F5177">
        <w:rPr>
          <w:rFonts w:eastAsia="宋体"/>
          <w:i/>
          <w:kern w:val="0"/>
          <w:sz w:val="23"/>
          <w:szCs w:val="23"/>
        </w:rPr>
        <w:t>An Historian’s Approach to Religion</w:t>
      </w:r>
      <w:r w:rsidRPr="000F5177">
        <w:rPr>
          <w:rFonts w:eastAsia="宋体"/>
          <w:kern w:val="0"/>
          <w:sz w:val="23"/>
          <w:szCs w:val="23"/>
        </w:rPr>
        <w:t>, Oxford: Oxford University Press, 1979.</w:t>
      </w:r>
    </w:p>
    <w:p w14:paraId="4BDDF9DF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2. </w:t>
      </w:r>
      <w:r w:rsidRPr="000F5177">
        <w:rPr>
          <w:rFonts w:eastAsia="宋体"/>
          <w:i/>
          <w:kern w:val="0"/>
          <w:sz w:val="23"/>
          <w:szCs w:val="23"/>
        </w:rPr>
        <w:t>The Cambridge History of Christianity</w:t>
      </w:r>
      <w:r w:rsidRPr="000F5177">
        <w:rPr>
          <w:rFonts w:eastAsia="宋体"/>
          <w:kern w:val="0"/>
          <w:sz w:val="23"/>
          <w:szCs w:val="23"/>
        </w:rPr>
        <w:t>, 9 volumes, Cambridge: Cambridge University Press, 2005-2008.</w:t>
      </w:r>
    </w:p>
    <w:p w14:paraId="1DC7CADD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3. </w:t>
      </w:r>
      <w:r w:rsidRPr="000F5177">
        <w:rPr>
          <w:rFonts w:eastAsia="宋体"/>
          <w:i/>
          <w:kern w:val="0"/>
          <w:sz w:val="23"/>
          <w:szCs w:val="23"/>
        </w:rPr>
        <w:t xml:space="preserve">The I. B. </w:t>
      </w:r>
      <w:proofErr w:type="spellStart"/>
      <w:r w:rsidRPr="000F5177">
        <w:rPr>
          <w:rFonts w:eastAsia="宋体"/>
          <w:i/>
          <w:kern w:val="0"/>
          <w:sz w:val="23"/>
          <w:szCs w:val="23"/>
        </w:rPr>
        <w:t>Tauris</w:t>
      </w:r>
      <w:proofErr w:type="spellEnd"/>
      <w:r w:rsidRPr="000F5177">
        <w:rPr>
          <w:rFonts w:eastAsia="宋体"/>
          <w:i/>
          <w:kern w:val="0"/>
          <w:sz w:val="23"/>
          <w:szCs w:val="23"/>
        </w:rPr>
        <w:t xml:space="preserve"> History of the Christian Church</w:t>
      </w:r>
      <w:r w:rsidRPr="000F5177">
        <w:rPr>
          <w:rFonts w:eastAsia="宋体"/>
          <w:kern w:val="0"/>
          <w:sz w:val="23"/>
          <w:szCs w:val="23"/>
        </w:rPr>
        <w:t xml:space="preserve">, 7 volumes, London: I. B. </w:t>
      </w:r>
      <w:proofErr w:type="spellStart"/>
      <w:r w:rsidRPr="000F5177">
        <w:rPr>
          <w:rFonts w:eastAsia="宋体"/>
          <w:kern w:val="0"/>
          <w:sz w:val="23"/>
          <w:szCs w:val="23"/>
        </w:rPr>
        <w:t>Tauris</w:t>
      </w:r>
      <w:proofErr w:type="spellEnd"/>
      <w:r w:rsidRPr="000F5177">
        <w:rPr>
          <w:rFonts w:eastAsia="宋体"/>
          <w:kern w:val="0"/>
          <w:sz w:val="23"/>
          <w:szCs w:val="23"/>
        </w:rPr>
        <w:t>, 2008-present.</w:t>
      </w:r>
    </w:p>
    <w:p w14:paraId="14BE3483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eastAsia="宋体"/>
          <w:kern w:val="0"/>
          <w:sz w:val="23"/>
          <w:szCs w:val="23"/>
        </w:rPr>
      </w:pPr>
      <w:r w:rsidRPr="000F5177">
        <w:rPr>
          <w:rFonts w:eastAsia="宋体"/>
          <w:kern w:val="0"/>
          <w:sz w:val="23"/>
          <w:szCs w:val="23"/>
        </w:rPr>
        <w:t xml:space="preserve">4. </w:t>
      </w:r>
      <w:r w:rsidRPr="000F5177">
        <w:rPr>
          <w:rFonts w:eastAsia="宋体"/>
          <w:i/>
          <w:kern w:val="0"/>
          <w:sz w:val="23"/>
          <w:szCs w:val="23"/>
        </w:rPr>
        <w:t>A People’s History of Christianity</w:t>
      </w:r>
      <w:r w:rsidRPr="000F5177">
        <w:rPr>
          <w:rFonts w:eastAsia="宋体"/>
          <w:kern w:val="0"/>
          <w:sz w:val="23"/>
          <w:szCs w:val="23"/>
        </w:rPr>
        <w:t>, 7 volumes, Minneapolis: Fortress Press, 2006-2010.</w:t>
      </w:r>
    </w:p>
    <w:p w14:paraId="5FF15038" w14:textId="40C16626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5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米尔恰·伊利亚德：《宗教思想史》（共</w:t>
      </w:r>
      <w:r w:rsidRPr="000F5177">
        <w:rPr>
          <w:rFonts w:ascii="宋体" w:eastAsia="宋体" w:hAnsi="宋体" w:cs="宋体"/>
          <w:kern w:val="0"/>
          <w:sz w:val="23"/>
          <w:szCs w:val="23"/>
        </w:rPr>
        <w:t>3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册），上海：上海社科院出版社，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2011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79F4AE3" w14:textId="6BC24C3F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6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胡斯托·冈萨雷斯：《基督教史》（上下卷），上海：上海三联书店，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2016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508B870" w14:textId="516228BE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7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科林·布朗，史蒂夫·威尔肯特，阿兰·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 G.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帕杰特等：《基督教与西方思想：哲学家、思想与思潮的历史》（</w:t>
      </w:r>
      <w:r w:rsidRPr="000F5177">
        <w:rPr>
          <w:rFonts w:ascii="宋体" w:eastAsia="宋体" w:hAnsi="宋体" w:cs="宋体"/>
          <w:kern w:val="0"/>
          <w:sz w:val="23"/>
          <w:szCs w:val="23"/>
        </w:rPr>
        <w:t>1-3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册），上海：上海人民出版社，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2017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7A986F95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8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黄陵渝：《犹太教》，北京：中国社会科学出版社，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2008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4FDB199" w14:textId="77777777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9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</w:t>
      </w:r>
      <w:r w:rsidRPr="000F5177">
        <w:rPr>
          <w:rFonts w:ascii="宋体" w:eastAsia="宋体" w:hAnsi="宋体" w:cs="宋体"/>
          <w:kern w:val="0"/>
          <w:sz w:val="23"/>
          <w:szCs w:val="23"/>
        </w:rPr>
        <w:t>李四龙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：</w:t>
      </w:r>
      <w:r w:rsidRPr="000F5177">
        <w:rPr>
          <w:rFonts w:ascii="宋体" w:eastAsia="宋体" w:hAnsi="宋体" w:cs="宋体"/>
          <w:kern w:val="0"/>
          <w:sz w:val="23"/>
          <w:szCs w:val="23"/>
        </w:rPr>
        <w:t>《欧美佛教学术史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——西方的佛教形象与学术源流</w:t>
      </w:r>
      <w:r w:rsidRPr="000F5177">
        <w:rPr>
          <w:rFonts w:ascii="宋体" w:eastAsia="宋体" w:hAnsi="宋体" w:cs="宋体"/>
          <w:kern w:val="0"/>
          <w:sz w:val="23"/>
          <w:szCs w:val="23"/>
        </w:rPr>
        <w:t>》，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北京：</w:t>
      </w:r>
      <w:r w:rsidRPr="000F5177">
        <w:rPr>
          <w:rFonts w:ascii="宋体" w:eastAsia="宋体" w:hAnsi="宋体" w:cs="宋体"/>
          <w:kern w:val="0"/>
          <w:sz w:val="23"/>
          <w:szCs w:val="23"/>
        </w:rPr>
        <w:t>北京大学出版社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2009年。</w:t>
      </w:r>
    </w:p>
    <w:p w14:paraId="539307D5" w14:textId="4DCC4A5C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10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</w:t>
      </w:r>
      <w:r w:rsidRPr="000F5177">
        <w:rPr>
          <w:rFonts w:ascii="宋体" w:eastAsia="宋体" w:hAnsi="宋体" w:cs="宋体"/>
          <w:kern w:val="0"/>
          <w:sz w:val="23"/>
          <w:szCs w:val="23"/>
        </w:rPr>
        <w:t>平川彰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：</w:t>
      </w:r>
      <w:r w:rsidRPr="000F5177">
        <w:rPr>
          <w:rFonts w:ascii="宋体" w:eastAsia="宋体" w:hAnsi="宋体" w:cs="宋体"/>
          <w:kern w:val="0"/>
          <w:sz w:val="23"/>
          <w:szCs w:val="23"/>
        </w:rPr>
        <w:t>《印度佛教史》，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北京：北京联合出版公司，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2018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0F5177">
        <w:rPr>
          <w:rFonts w:ascii="宋体" w:eastAsia="宋体" w:hAnsi="宋体" w:cs="宋体"/>
          <w:kern w:val="0"/>
          <w:sz w:val="23"/>
          <w:szCs w:val="23"/>
        </w:rPr>
        <w:t>。</w:t>
      </w:r>
    </w:p>
    <w:p w14:paraId="4AA05AA2" w14:textId="3AC99B2B" w:rsidR="001E29B5" w:rsidRPr="000F5177" w:rsidRDefault="001E29B5" w:rsidP="001E29B5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11</w:t>
      </w:r>
      <w:r w:rsidRPr="000F5177">
        <w:rPr>
          <w:rFonts w:ascii="宋体" w:eastAsia="宋体" w:hAnsi="宋体" w:cs="宋体"/>
          <w:kern w:val="0"/>
          <w:sz w:val="23"/>
          <w:szCs w:val="23"/>
        </w:rPr>
        <w:t>.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 xml:space="preserve"> 谢和耐：《中国和基督教——中西文化的首次撞击》，北京：商务印书馆，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2013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年。</w:t>
      </w:r>
    </w:p>
    <w:p w14:paraId="49CAD159" w14:textId="243ACA8A" w:rsidR="009632FF" w:rsidRPr="000F5177" w:rsidRDefault="001E29B5" w:rsidP="00DB2072">
      <w:pPr>
        <w:autoSpaceDE w:val="0"/>
        <w:autoSpaceDN w:val="0"/>
        <w:adjustRightInd w:val="0"/>
        <w:spacing w:line="460" w:lineRule="exact"/>
        <w:ind w:firstLine="460"/>
        <w:rPr>
          <w:rFonts w:ascii="宋体" w:eastAsia="宋体" w:hAnsi="宋体" w:cs="宋体"/>
          <w:b/>
          <w:kern w:val="0"/>
          <w:sz w:val="23"/>
          <w:szCs w:val="23"/>
        </w:rPr>
      </w:pP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12</w:t>
      </w:r>
      <w:r w:rsidRPr="000F5177">
        <w:rPr>
          <w:rFonts w:ascii="宋体" w:eastAsia="宋体" w:hAnsi="宋体" w:cs="宋体"/>
          <w:kern w:val="0"/>
          <w:sz w:val="23"/>
          <w:szCs w:val="23"/>
        </w:rPr>
        <w:t xml:space="preserve">. 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马克斯·韦伯：《儒教与道教》，南京：江苏人民出版社，</w:t>
      </w:r>
      <w:r w:rsidRPr="000F5177">
        <w:rPr>
          <w:rFonts w:ascii="宋体" w:eastAsia="宋体" w:hAnsi="宋体" w:cs="宋体"/>
          <w:kern w:val="0"/>
          <w:sz w:val="23"/>
          <w:szCs w:val="23"/>
        </w:rPr>
        <w:t>20</w:t>
      </w:r>
      <w:r w:rsidRPr="000F5177">
        <w:rPr>
          <w:rFonts w:ascii="宋体" w:eastAsia="宋体" w:hAnsi="宋体" w:cs="宋体" w:hint="eastAsia"/>
          <w:kern w:val="0"/>
          <w:sz w:val="23"/>
          <w:szCs w:val="23"/>
        </w:rPr>
        <w:t>08年。</w:t>
      </w:r>
    </w:p>
    <w:p w14:paraId="7E2D5953" w14:textId="77777777" w:rsidR="00E74A31" w:rsidRPr="000F5177" w:rsidRDefault="00E74A31" w:rsidP="004C33C5">
      <w:pPr>
        <w:spacing w:line="460" w:lineRule="exact"/>
        <w:ind w:firstLineChars="1350" w:firstLine="4320"/>
        <w:rPr>
          <w:rFonts w:ascii="仿宋" w:eastAsia="仿宋" w:hAnsi="仿宋"/>
          <w:szCs w:val="32"/>
        </w:rPr>
      </w:pPr>
    </w:p>
    <w:p w14:paraId="7E2D5954" w14:textId="77777777" w:rsidR="00E74A31" w:rsidRPr="000F5177" w:rsidRDefault="00E74A31" w:rsidP="004C33C5">
      <w:pPr>
        <w:spacing w:line="460" w:lineRule="exact"/>
        <w:ind w:firstLineChars="1350" w:firstLine="4320"/>
        <w:rPr>
          <w:rFonts w:ascii="仿宋" w:eastAsia="仿宋" w:hAnsi="仿宋"/>
          <w:szCs w:val="32"/>
        </w:rPr>
      </w:pPr>
    </w:p>
    <w:p w14:paraId="7E2D5955" w14:textId="77777777" w:rsidR="00E74A31" w:rsidRPr="000F5177" w:rsidRDefault="00E74A31" w:rsidP="004C33C5">
      <w:pPr>
        <w:spacing w:line="460" w:lineRule="exact"/>
        <w:ind w:firstLineChars="1350" w:firstLine="4320"/>
        <w:rPr>
          <w:rFonts w:ascii="仿宋" w:eastAsia="仿宋" w:hAnsi="仿宋"/>
          <w:szCs w:val="32"/>
        </w:rPr>
      </w:pPr>
    </w:p>
    <w:p w14:paraId="7E2D5956" w14:textId="77777777" w:rsidR="00E74A31" w:rsidRPr="000F5177" w:rsidRDefault="00E74A31" w:rsidP="004C33C5">
      <w:pPr>
        <w:spacing w:line="460" w:lineRule="exact"/>
        <w:ind w:firstLineChars="1350" w:firstLine="4320"/>
        <w:rPr>
          <w:rFonts w:ascii="仿宋" w:eastAsia="仿宋" w:hAnsi="仿宋"/>
          <w:szCs w:val="32"/>
        </w:rPr>
      </w:pPr>
    </w:p>
    <w:p w14:paraId="7E2D5957" w14:textId="77777777" w:rsidR="00E74A31" w:rsidRPr="000F5177" w:rsidRDefault="00E74A31" w:rsidP="004C33C5">
      <w:pPr>
        <w:spacing w:line="460" w:lineRule="exact"/>
        <w:ind w:firstLineChars="1350" w:firstLine="4320"/>
        <w:rPr>
          <w:rFonts w:ascii="仿宋" w:eastAsia="仿宋" w:hAnsi="仿宋"/>
          <w:szCs w:val="32"/>
        </w:rPr>
      </w:pPr>
    </w:p>
    <w:p w14:paraId="7E2D5958" w14:textId="77777777" w:rsidR="00182390" w:rsidRPr="000F5177" w:rsidRDefault="00182390" w:rsidP="004C33C5">
      <w:pPr>
        <w:spacing w:line="460" w:lineRule="exact"/>
        <w:ind w:firstLineChars="1350" w:firstLine="4320"/>
        <w:rPr>
          <w:rFonts w:ascii="仿宋" w:eastAsia="仿宋" w:hAnsi="仿宋"/>
          <w:b/>
          <w:szCs w:val="32"/>
        </w:rPr>
      </w:pPr>
      <w:r w:rsidRPr="000F5177">
        <w:rPr>
          <w:rFonts w:ascii="仿宋" w:eastAsia="仿宋" w:hAnsi="仿宋" w:hint="eastAsia"/>
          <w:szCs w:val="32"/>
        </w:rPr>
        <w:t xml:space="preserve">   </w:t>
      </w:r>
      <w:r w:rsidRPr="000F5177">
        <w:rPr>
          <w:rFonts w:ascii="仿宋" w:eastAsia="仿宋" w:hAnsi="仿宋" w:hint="eastAsia"/>
          <w:b/>
          <w:szCs w:val="32"/>
        </w:rPr>
        <w:t xml:space="preserve"> 学科组组长（签名）：</w:t>
      </w:r>
    </w:p>
    <w:p w14:paraId="4C5FA7F7" w14:textId="500B8FCF" w:rsidR="000506E6" w:rsidRPr="000F5177" w:rsidRDefault="00182390" w:rsidP="008433D0">
      <w:pPr>
        <w:spacing w:line="460" w:lineRule="exact"/>
        <w:ind w:firstLineChars="862" w:firstLine="2769"/>
        <w:rPr>
          <w:szCs w:val="32"/>
        </w:rPr>
      </w:pPr>
      <w:r w:rsidRPr="000F5177">
        <w:rPr>
          <w:rFonts w:ascii="仿宋" w:eastAsia="仿宋" w:hAnsi="仿宋" w:hint="eastAsia"/>
          <w:b/>
          <w:szCs w:val="32"/>
        </w:rPr>
        <w:t>学位评定委员会分委会主席（签名）：</w:t>
      </w:r>
    </w:p>
    <w:sectPr w:rsidR="000506E6" w:rsidRPr="000F5177" w:rsidSect="00ED64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985" w:left="1418" w:header="851" w:footer="130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248E8" w14:textId="77777777" w:rsidR="00DC7363" w:rsidRDefault="00DC7363">
      <w:pPr>
        <w:spacing w:line="240" w:lineRule="auto"/>
        <w:ind w:firstLine="640"/>
      </w:pPr>
      <w:r>
        <w:separator/>
      </w:r>
    </w:p>
  </w:endnote>
  <w:endnote w:type="continuationSeparator" w:id="0">
    <w:p w14:paraId="56F849DD" w14:textId="77777777" w:rsidR="00DC7363" w:rsidRDefault="00DC73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0" w14:textId="77777777" w:rsidR="00A661DF" w:rsidRDefault="00A661DF">
    <w:pPr>
      <w:pStyle w:val="a7"/>
      <w:ind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357139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3529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397"/>
    </w:sdtPr>
    <w:sdtEndPr>
      <w:rPr>
        <w:sz w:val="30"/>
        <w:szCs w:val="30"/>
      </w:rPr>
    </w:sdtEndPr>
    <w:sdtContent>
      <w:p w14:paraId="7E2D5BE1" w14:textId="77777777" w:rsidR="00A661DF" w:rsidRDefault="00A661DF">
        <w:pPr>
          <w:pStyle w:val="a7"/>
          <w:ind w:firstLine="36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35293" w:rsidRPr="00A35293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3" w14:textId="77777777" w:rsidR="00A661DF" w:rsidRDefault="00A661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667F5" w14:textId="77777777" w:rsidR="00DC7363" w:rsidRDefault="00DC7363">
      <w:pPr>
        <w:spacing w:line="240" w:lineRule="auto"/>
        <w:ind w:firstLine="640"/>
      </w:pPr>
      <w:r>
        <w:separator/>
      </w:r>
    </w:p>
  </w:footnote>
  <w:footnote w:type="continuationSeparator" w:id="0">
    <w:p w14:paraId="56F65F32" w14:textId="77777777" w:rsidR="00DC7363" w:rsidRDefault="00DC736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E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DF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BE2" w14:textId="77777777" w:rsidR="00A661DF" w:rsidRDefault="00A661DF">
    <w:pPr>
      <w:pStyle w:val="a8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DD32F0"/>
    <w:multiLevelType w:val="hybridMultilevel"/>
    <w:tmpl w:val="AC9683E6"/>
    <w:lvl w:ilvl="0" w:tplc="92321B1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>
    <w:nsid w:val="32FF2151"/>
    <w:multiLevelType w:val="hybridMultilevel"/>
    <w:tmpl w:val="0AC8D990"/>
    <w:lvl w:ilvl="0" w:tplc="71A2C27E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70873480"/>
    <w:multiLevelType w:val="hybridMultilevel"/>
    <w:tmpl w:val="510A4C96"/>
    <w:lvl w:ilvl="0" w:tplc="8AAA11A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>
    <w:nsid w:val="72EE64D7"/>
    <w:multiLevelType w:val="hybridMultilevel"/>
    <w:tmpl w:val="D710FE80"/>
    <w:lvl w:ilvl="0" w:tplc="427E404A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>
    <w:nsid w:val="775423A7"/>
    <w:multiLevelType w:val="hybridMultilevel"/>
    <w:tmpl w:val="9D3206E8"/>
    <w:lvl w:ilvl="0" w:tplc="3B14C14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033CB"/>
    <w:rsid w:val="00003B86"/>
    <w:rsid w:val="00004B47"/>
    <w:rsid w:val="00006735"/>
    <w:rsid w:val="00011307"/>
    <w:rsid w:val="00022A41"/>
    <w:rsid w:val="00022B6C"/>
    <w:rsid w:val="000275EA"/>
    <w:rsid w:val="00030645"/>
    <w:rsid w:val="00031B16"/>
    <w:rsid w:val="00040D80"/>
    <w:rsid w:val="00041A94"/>
    <w:rsid w:val="000506E6"/>
    <w:rsid w:val="00053988"/>
    <w:rsid w:val="00054099"/>
    <w:rsid w:val="00056E29"/>
    <w:rsid w:val="000576B4"/>
    <w:rsid w:val="00062E3C"/>
    <w:rsid w:val="00072513"/>
    <w:rsid w:val="00074852"/>
    <w:rsid w:val="000763F7"/>
    <w:rsid w:val="00093124"/>
    <w:rsid w:val="00094696"/>
    <w:rsid w:val="000A5605"/>
    <w:rsid w:val="000B209E"/>
    <w:rsid w:val="000B4C83"/>
    <w:rsid w:val="000B5DE5"/>
    <w:rsid w:val="000B64F5"/>
    <w:rsid w:val="000C080D"/>
    <w:rsid w:val="000D5106"/>
    <w:rsid w:val="000F49F9"/>
    <w:rsid w:val="000F5177"/>
    <w:rsid w:val="00102BB8"/>
    <w:rsid w:val="00104899"/>
    <w:rsid w:val="00105D87"/>
    <w:rsid w:val="00107363"/>
    <w:rsid w:val="00107F6F"/>
    <w:rsid w:val="0011347C"/>
    <w:rsid w:val="00123610"/>
    <w:rsid w:val="00126FEC"/>
    <w:rsid w:val="0012733F"/>
    <w:rsid w:val="00130C22"/>
    <w:rsid w:val="00135873"/>
    <w:rsid w:val="00137D46"/>
    <w:rsid w:val="00146AE4"/>
    <w:rsid w:val="0014708D"/>
    <w:rsid w:val="00151165"/>
    <w:rsid w:val="00164B8D"/>
    <w:rsid w:val="001658A3"/>
    <w:rsid w:val="00165C5C"/>
    <w:rsid w:val="00173F53"/>
    <w:rsid w:val="00177B00"/>
    <w:rsid w:val="00182390"/>
    <w:rsid w:val="001848A4"/>
    <w:rsid w:val="00186BEA"/>
    <w:rsid w:val="00191182"/>
    <w:rsid w:val="001A1C62"/>
    <w:rsid w:val="001A64E7"/>
    <w:rsid w:val="001B11DB"/>
    <w:rsid w:val="001B68D7"/>
    <w:rsid w:val="001C4831"/>
    <w:rsid w:val="001C5674"/>
    <w:rsid w:val="001C6686"/>
    <w:rsid w:val="001D2E4B"/>
    <w:rsid w:val="001E29B5"/>
    <w:rsid w:val="001E4BDA"/>
    <w:rsid w:val="001E751B"/>
    <w:rsid w:val="001F33B4"/>
    <w:rsid w:val="001F3EA2"/>
    <w:rsid w:val="00200FC0"/>
    <w:rsid w:val="00201E4C"/>
    <w:rsid w:val="00203617"/>
    <w:rsid w:val="00214282"/>
    <w:rsid w:val="002148BE"/>
    <w:rsid w:val="00216D5D"/>
    <w:rsid w:val="00225318"/>
    <w:rsid w:val="00226010"/>
    <w:rsid w:val="002359D0"/>
    <w:rsid w:val="002447DD"/>
    <w:rsid w:val="00247174"/>
    <w:rsid w:val="0024769D"/>
    <w:rsid w:val="00252D11"/>
    <w:rsid w:val="002533D7"/>
    <w:rsid w:val="002546F3"/>
    <w:rsid w:val="00255458"/>
    <w:rsid w:val="00256390"/>
    <w:rsid w:val="00261B95"/>
    <w:rsid w:val="00261E73"/>
    <w:rsid w:val="0026255C"/>
    <w:rsid w:val="002747DB"/>
    <w:rsid w:val="00283E01"/>
    <w:rsid w:val="002840A6"/>
    <w:rsid w:val="002911B6"/>
    <w:rsid w:val="00294258"/>
    <w:rsid w:val="00294563"/>
    <w:rsid w:val="002960DC"/>
    <w:rsid w:val="002A4734"/>
    <w:rsid w:val="002A6C9F"/>
    <w:rsid w:val="002B5AE3"/>
    <w:rsid w:val="002B7B33"/>
    <w:rsid w:val="002C19BC"/>
    <w:rsid w:val="002E025C"/>
    <w:rsid w:val="002E2860"/>
    <w:rsid w:val="002E4987"/>
    <w:rsid w:val="002E5F0F"/>
    <w:rsid w:val="002F16FE"/>
    <w:rsid w:val="002F40D5"/>
    <w:rsid w:val="002F6BC1"/>
    <w:rsid w:val="00304DE8"/>
    <w:rsid w:val="003067B5"/>
    <w:rsid w:val="00307B9F"/>
    <w:rsid w:val="00310AFA"/>
    <w:rsid w:val="003128A1"/>
    <w:rsid w:val="00312E92"/>
    <w:rsid w:val="003173EE"/>
    <w:rsid w:val="003217C5"/>
    <w:rsid w:val="00323948"/>
    <w:rsid w:val="00326E32"/>
    <w:rsid w:val="00330CB3"/>
    <w:rsid w:val="00332659"/>
    <w:rsid w:val="00332676"/>
    <w:rsid w:val="00333515"/>
    <w:rsid w:val="00336DD8"/>
    <w:rsid w:val="00343238"/>
    <w:rsid w:val="0034331C"/>
    <w:rsid w:val="00346719"/>
    <w:rsid w:val="00350F03"/>
    <w:rsid w:val="00354557"/>
    <w:rsid w:val="0035472E"/>
    <w:rsid w:val="00354C72"/>
    <w:rsid w:val="0036408C"/>
    <w:rsid w:val="00364625"/>
    <w:rsid w:val="003700D5"/>
    <w:rsid w:val="003716F3"/>
    <w:rsid w:val="00387D6C"/>
    <w:rsid w:val="003A28C2"/>
    <w:rsid w:val="003A29CF"/>
    <w:rsid w:val="003B35EB"/>
    <w:rsid w:val="003B4A02"/>
    <w:rsid w:val="003B52CE"/>
    <w:rsid w:val="003B5F6E"/>
    <w:rsid w:val="003B6299"/>
    <w:rsid w:val="003B792F"/>
    <w:rsid w:val="003C0548"/>
    <w:rsid w:val="003C6938"/>
    <w:rsid w:val="003C7AFA"/>
    <w:rsid w:val="003D6D55"/>
    <w:rsid w:val="003E541E"/>
    <w:rsid w:val="003F0271"/>
    <w:rsid w:val="003F1C9A"/>
    <w:rsid w:val="003F1FD3"/>
    <w:rsid w:val="003F7EED"/>
    <w:rsid w:val="00406811"/>
    <w:rsid w:val="004074B6"/>
    <w:rsid w:val="004161D1"/>
    <w:rsid w:val="00420D20"/>
    <w:rsid w:val="004275C0"/>
    <w:rsid w:val="00433677"/>
    <w:rsid w:val="004417C9"/>
    <w:rsid w:val="004467DC"/>
    <w:rsid w:val="00456B21"/>
    <w:rsid w:val="00460237"/>
    <w:rsid w:val="00464806"/>
    <w:rsid w:val="0046676D"/>
    <w:rsid w:val="0048426C"/>
    <w:rsid w:val="004871C5"/>
    <w:rsid w:val="004902B3"/>
    <w:rsid w:val="00492288"/>
    <w:rsid w:val="004B49D4"/>
    <w:rsid w:val="004C03C7"/>
    <w:rsid w:val="004C095F"/>
    <w:rsid w:val="004C33C5"/>
    <w:rsid w:val="004D07CC"/>
    <w:rsid w:val="004D636F"/>
    <w:rsid w:val="004E0D05"/>
    <w:rsid w:val="004E37B8"/>
    <w:rsid w:val="004E42EB"/>
    <w:rsid w:val="004E7217"/>
    <w:rsid w:val="004F2370"/>
    <w:rsid w:val="004F5123"/>
    <w:rsid w:val="00501F3B"/>
    <w:rsid w:val="00502120"/>
    <w:rsid w:val="00507D43"/>
    <w:rsid w:val="00512A67"/>
    <w:rsid w:val="00514AE5"/>
    <w:rsid w:val="00517649"/>
    <w:rsid w:val="00524C57"/>
    <w:rsid w:val="0054078C"/>
    <w:rsid w:val="00543AF3"/>
    <w:rsid w:val="00543F3D"/>
    <w:rsid w:val="00545049"/>
    <w:rsid w:val="00547D70"/>
    <w:rsid w:val="005530F2"/>
    <w:rsid w:val="005541EF"/>
    <w:rsid w:val="0056228C"/>
    <w:rsid w:val="005623EB"/>
    <w:rsid w:val="00562B6A"/>
    <w:rsid w:val="00564EC3"/>
    <w:rsid w:val="00565B1D"/>
    <w:rsid w:val="0057076D"/>
    <w:rsid w:val="00572C9C"/>
    <w:rsid w:val="00582652"/>
    <w:rsid w:val="00590703"/>
    <w:rsid w:val="005A14F0"/>
    <w:rsid w:val="005A4443"/>
    <w:rsid w:val="005A5496"/>
    <w:rsid w:val="005B083D"/>
    <w:rsid w:val="005B1B18"/>
    <w:rsid w:val="005B2CE6"/>
    <w:rsid w:val="005C5F26"/>
    <w:rsid w:val="005C6DB7"/>
    <w:rsid w:val="005C725C"/>
    <w:rsid w:val="005D2135"/>
    <w:rsid w:val="005D31AD"/>
    <w:rsid w:val="005D78EB"/>
    <w:rsid w:val="005E4261"/>
    <w:rsid w:val="005F1981"/>
    <w:rsid w:val="005F31B4"/>
    <w:rsid w:val="005F3FAD"/>
    <w:rsid w:val="005F55A1"/>
    <w:rsid w:val="005F5FE3"/>
    <w:rsid w:val="00602BA3"/>
    <w:rsid w:val="00602D6C"/>
    <w:rsid w:val="00606280"/>
    <w:rsid w:val="006065B4"/>
    <w:rsid w:val="00607046"/>
    <w:rsid w:val="00615DCD"/>
    <w:rsid w:val="0061770C"/>
    <w:rsid w:val="00630CFA"/>
    <w:rsid w:val="006354F9"/>
    <w:rsid w:val="00645CA1"/>
    <w:rsid w:val="00647D0F"/>
    <w:rsid w:val="00652069"/>
    <w:rsid w:val="006524DA"/>
    <w:rsid w:val="00653873"/>
    <w:rsid w:val="00661AC9"/>
    <w:rsid w:val="00666766"/>
    <w:rsid w:val="00670A11"/>
    <w:rsid w:val="00671D91"/>
    <w:rsid w:val="00676EE2"/>
    <w:rsid w:val="00690036"/>
    <w:rsid w:val="006A4B54"/>
    <w:rsid w:val="006B2E20"/>
    <w:rsid w:val="006C068C"/>
    <w:rsid w:val="006C2FFB"/>
    <w:rsid w:val="006C498D"/>
    <w:rsid w:val="006E57A4"/>
    <w:rsid w:val="006E6EB5"/>
    <w:rsid w:val="00700963"/>
    <w:rsid w:val="007040D9"/>
    <w:rsid w:val="007104D4"/>
    <w:rsid w:val="00710702"/>
    <w:rsid w:val="00714EC2"/>
    <w:rsid w:val="00723F03"/>
    <w:rsid w:val="0072782E"/>
    <w:rsid w:val="00736A73"/>
    <w:rsid w:val="007441E7"/>
    <w:rsid w:val="00762954"/>
    <w:rsid w:val="00766A78"/>
    <w:rsid w:val="00766DB2"/>
    <w:rsid w:val="00767405"/>
    <w:rsid w:val="007705C7"/>
    <w:rsid w:val="00770DD7"/>
    <w:rsid w:val="00777502"/>
    <w:rsid w:val="007814A9"/>
    <w:rsid w:val="007964EF"/>
    <w:rsid w:val="007A4AA5"/>
    <w:rsid w:val="007B5E55"/>
    <w:rsid w:val="007C2B6F"/>
    <w:rsid w:val="007C47EF"/>
    <w:rsid w:val="007C541A"/>
    <w:rsid w:val="007C5D70"/>
    <w:rsid w:val="007E46DD"/>
    <w:rsid w:val="007F696A"/>
    <w:rsid w:val="00802DB7"/>
    <w:rsid w:val="00807BB9"/>
    <w:rsid w:val="008125A0"/>
    <w:rsid w:val="008128BB"/>
    <w:rsid w:val="00816573"/>
    <w:rsid w:val="00820D8E"/>
    <w:rsid w:val="008212EA"/>
    <w:rsid w:val="008220E0"/>
    <w:rsid w:val="008433D0"/>
    <w:rsid w:val="0085031C"/>
    <w:rsid w:val="008517D0"/>
    <w:rsid w:val="008547FC"/>
    <w:rsid w:val="0086053E"/>
    <w:rsid w:val="0086382E"/>
    <w:rsid w:val="008661C6"/>
    <w:rsid w:val="008674AB"/>
    <w:rsid w:val="0088015B"/>
    <w:rsid w:val="00882CB9"/>
    <w:rsid w:val="00886160"/>
    <w:rsid w:val="00886FBB"/>
    <w:rsid w:val="008875C9"/>
    <w:rsid w:val="00897220"/>
    <w:rsid w:val="008A2EFC"/>
    <w:rsid w:val="008A457D"/>
    <w:rsid w:val="008A5B46"/>
    <w:rsid w:val="008C0F5C"/>
    <w:rsid w:val="008D2107"/>
    <w:rsid w:val="008D2D8E"/>
    <w:rsid w:val="008D33B7"/>
    <w:rsid w:val="008E76B9"/>
    <w:rsid w:val="008F4381"/>
    <w:rsid w:val="008F7CEA"/>
    <w:rsid w:val="009004FD"/>
    <w:rsid w:val="00903408"/>
    <w:rsid w:val="00907233"/>
    <w:rsid w:val="00913EF8"/>
    <w:rsid w:val="009150E8"/>
    <w:rsid w:val="00915360"/>
    <w:rsid w:val="00920C8B"/>
    <w:rsid w:val="00921717"/>
    <w:rsid w:val="009226DC"/>
    <w:rsid w:val="0092349D"/>
    <w:rsid w:val="0092472C"/>
    <w:rsid w:val="009333B2"/>
    <w:rsid w:val="00933EA5"/>
    <w:rsid w:val="009362A5"/>
    <w:rsid w:val="00943DDC"/>
    <w:rsid w:val="00944049"/>
    <w:rsid w:val="009461EB"/>
    <w:rsid w:val="00957111"/>
    <w:rsid w:val="009632FF"/>
    <w:rsid w:val="009659A7"/>
    <w:rsid w:val="00967BE5"/>
    <w:rsid w:val="00971086"/>
    <w:rsid w:val="009750B8"/>
    <w:rsid w:val="00975338"/>
    <w:rsid w:val="009775D5"/>
    <w:rsid w:val="00981164"/>
    <w:rsid w:val="009818AD"/>
    <w:rsid w:val="00990C72"/>
    <w:rsid w:val="00991FD2"/>
    <w:rsid w:val="009975B9"/>
    <w:rsid w:val="009978B0"/>
    <w:rsid w:val="009A06F9"/>
    <w:rsid w:val="009A12B2"/>
    <w:rsid w:val="009A7049"/>
    <w:rsid w:val="009B5632"/>
    <w:rsid w:val="009B75E8"/>
    <w:rsid w:val="009C028B"/>
    <w:rsid w:val="009C03ED"/>
    <w:rsid w:val="009C768A"/>
    <w:rsid w:val="009D0033"/>
    <w:rsid w:val="009D376C"/>
    <w:rsid w:val="009F0381"/>
    <w:rsid w:val="009F763C"/>
    <w:rsid w:val="00A03400"/>
    <w:rsid w:val="00A06F3A"/>
    <w:rsid w:val="00A11868"/>
    <w:rsid w:val="00A17A61"/>
    <w:rsid w:val="00A243B0"/>
    <w:rsid w:val="00A32EE5"/>
    <w:rsid w:val="00A33DA6"/>
    <w:rsid w:val="00A35293"/>
    <w:rsid w:val="00A4165B"/>
    <w:rsid w:val="00A46A43"/>
    <w:rsid w:val="00A661DF"/>
    <w:rsid w:val="00A87362"/>
    <w:rsid w:val="00A87670"/>
    <w:rsid w:val="00A92BE4"/>
    <w:rsid w:val="00AA17CB"/>
    <w:rsid w:val="00AA4B37"/>
    <w:rsid w:val="00AB168A"/>
    <w:rsid w:val="00AB45EF"/>
    <w:rsid w:val="00AC4683"/>
    <w:rsid w:val="00AC5915"/>
    <w:rsid w:val="00AD0F05"/>
    <w:rsid w:val="00AD31D9"/>
    <w:rsid w:val="00AD43AD"/>
    <w:rsid w:val="00AE48CF"/>
    <w:rsid w:val="00AF4FDB"/>
    <w:rsid w:val="00B03160"/>
    <w:rsid w:val="00B17598"/>
    <w:rsid w:val="00B21F2A"/>
    <w:rsid w:val="00B25C3D"/>
    <w:rsid w:val="00B26181"/>
    <w:rsid w:val="00B44BD9"/>
    <w:rsid w:val="00B45586"/>
    <w:rsid w:val="00B52176"/>
    <w:rsid w:val="00B575F3"/>
    <w:rsid w:val="00B60A6F"/>
    <w:rsid w:val="00B61877"/>
    <w:rsid w:val="00B67059"/>
    <w:rsid w:val="00B74CA5"/>
    <w:rsid w:val="00B7530D"/>
    <w:rsid w:val="00B91056"/>
    <w:rsid w:val="00B93704"/>
    <w:rsid w:val="00BA0589"/>
    <w:rsid w:val="00BA56D4"/>
    <w:rsid w:val="00BA6D60"/>
    <w:rsid w:val="00BB2CEF"/>
    <w:rsid w:val="00BB345D"/>
    <w:rsid w:val="00BC04E7"/>
    <w:rsid w:val="00BC23D4"/>
    <w:rsid w:val="00BC48B3"/>
    <w:rsid w:val="00BC5FF5"/>
    <w:rsid w:val="00BD03C3"/>
    <w:rsid w:val="00BD16AB"/>
    <w:rsid w:val="00BD3826"/>
    <w:rsid w:val="00BD6744"/>
    <w:rsid w:val="00BD7AA1"/>
    <w:rsid w:val="00BE3F65"/>
    <w:rsid w:val="00BE583D"/>
    <w:rsid w:val="00BE638D"/>
    <w:rsid w:val="00BF1CC0"/>
    <w:rsid w:val="00BF344A"/>
    <w:rsid w:val="00BF6734"/>
    <w:rsid w:val="00C03C18"/>
    <w:rsid w:val="00C04094"/>
    <w:rsid w:val="00C04B19"/>
    <w:rsid w:val="00C077FC"/>
    <w:rsid w:val="00C07978"/>
    <w:rsid w:val="00C07D83"/>
    <w:rsid w:val="00C13B21"/>
    <w:rsid w:val="00C24EF6"/>
    <w:rsid w:val="00C30E1A"/>
    <w:rsid w:val="00C338B4"/>
    <w:rsid w:val="00C34BB6"/>
    <w:rsid w:val="00C36D94"/>
    <w:rsid w:val="00C372FE"/>
    <w:rsid w:val="00C43564"/>
    <w:rsid w:val="00C54AE3"/>
    <w:rsid w:val="00C61818"/>
    <w:rsid w:val="00C64231"/>
    <w:rsid w:val="00C70331"/>
    <w:rsid w:val="00C7088B"/>
    <w:rsid w:val="00C71250"/>
    <w:rsid w:val="00C7392C"/>
    <w:rsid w:val="00C7421D"/>
    <w:rsid w:val="00C75C59"/>
    <w:rsid w:val="00C767C0"/>
    <w:rsid w:val="00C76D21"/>
    <w:rsid w:val="00C93430"/>
    <w:rsid w:val="00C97177"/>
    <w:rsid w:val="00CA162D"/>
    <w:rsid w:val="00CA3CAD"/>
    <w:rsid w:val="00CA4B1D"/>
    <w:rsid w:val="00CA5595"/>
    <w:rsid w:val="00CB18ED"/>
    <w:rsid w:val="00CB2665"/>
    <w:rsid w:val="00CB4E9D"/>
    <w:rsid w:val="00CB4F43"/>
    <w:rsid w:val="00CC149C"/>
    <w:rsid w:val="00CC33AD"/>
    <w:rsid w:val="00CC426B"/>
    <w:rsid w:val="00CC6B42"/>
    <w:rsid w:val="00CD11BE"/>
    <w:rsid w:val="00CE0CB4"/>
    <w:rsid w:val="00CE68ED"/>
    <w:rsid w:val="00CE77C4"/>
    <w:rsid w:val="00CF0231"/>
    <w:rsid w:val="00CF069B"/>
    <w:rsid w:val="00D02CFF"/>
    <w:rsid w:val="00D078E1"/>
    <w:rsid w:val="00D25267"/>
    <w:rsid w:val="00D32C77"/>
    <w:rsid w:val="00D3606D"/>
    <w:rsid w:val="00D405B6"/>
    <w:rsid w:val="00D544D1"/>
    <w:rsid w:val="00D55A72"/>
    <w:rsid w:val="00D5608E"/>
    <w:rsid w:val="00D650E0"/>
    <w:rsid w:val="00D65948"/>
    <w:rsid w:val="00D65C9B"/>
    <w:rsid w:val="00D6784D"/>
    <w:rsid w:val="00D701BA"/>
    <w:rsid w:val="00D7257E"/>
    <w:rsid w:val="00D8370B"/>
    <w:rsid w:val="00D85234"/>
    <w:rsid w:val="00D97844"/>
    <w:rsid w:val="00DA0699"/>
    <w:rsid w:val="00DA0FBB"/>
    <w:rsid w:val="00DA596F"/>
    <w:rsid w:val="00DA73C6"/>
    <w:rsid w:val="00DB2072"/>
    <w:rsid w:val="00DB2BC7"/>
    <w:rsid w:val="00DB5A08"/>
    <w:rsid w:val="00DB60DD"/>
    <w:rsid w:val="00DB671B"/>
    <w:rsid w:val="00DC018C"/>
    <w:rsid w:val="00DC7363"/>
    <w:rsid w:val="00DE0C18"/>
    <w:rsid w:val="00DE3993"/>
    <w:rsid w:val="00DE516E"/>
    <w:rsid w:val="00DE5D20"/>
    <w:rsid w:val="00DF086D"/>
    <w:rsid w:val="00E11B55"/>
    <w:rsid w:val="00E146B3"/>
    <w:rsid w:val="00E16EBD"/>
    <w:rsid w:val="00E33252"/>
    <w:rsid w:val="00E3371E"/>
    <w:rsid w:val="00E35852"/>
    <w:rsid w:val="00E40133"/>
    <w:rsid w:val="00E4051D"/>
    <w:rsid w:val="00E449DB"/>
    <w:rsid w:val="00E55560"/>
    <w:rsid w:val="00E55D45"/>
    <w:rsid w:val="00E61540"/>
    <w:rsid w:val="00E708F3"/>
    <w:rsid w:val="00E74A31"/>
    <w:rsid w:val="00E74DA2"/>
    <w:rsid w:val="00E80939"/>
    <w:rsid w:val="00E879DA"/>
    <w:rsid w:val="00E91723"/>
    <w:rsid w:val="00E935E1"/>
    <w:rsid w:val="00E936C9"/>
    <w:rsid w:val="00E976D1"/>
    <w:rsid w:val="00EA0087"/>
    <w:rsid w:val="00EA2A69"/>
    <w:rsid w:val="00EB258E"/>
    <w:rsid w:val="00EB2B80"/>
    <w:rsid w:val="00EB3138"/>
    <w:rsid w:val="00EB49A9"/>
    <w:rsid w:val="00EB62CC"/>
    <w:rsid w:val="00EC1D9F"/>
    <w:rsid w:val="00ED64E4"/>
    <w:rsid w:val="00EF3A56"/>
    <w:rsid w:val="00EF5D93"/>
    <w:rsid w:val="00F0682F"/>
    <w:rsid w:val="00F152AB"/>
    <w:rsid w:val="00F24179"/>
    <w:rsid w:val="00F378E9"/>
    <w:rsid w:val="00F4148F"/>
    <w:rsid w:val="00F43EEE"/>
    <w:rsid w:val="00F46344"/>
    <w:rsid w:val="00F47CFD"/>
    <w:rsid w:val="00F52557"/>
    <w:rsid w:val="00F52D16"/>
    <w:rsid w:val="00F533F8"/>
    <w:rsid w:val="00F545DE"/>
    <w:rsid w:val="00F54A42"/>
    <w:rsid w:val="00F61B8B"/>
    <w:rsid w:val="00F61EEE"/>
    <w:rsid w:val="00F630E5"/>
    <w:rsid w:val="00F722EC"/>
    <w:rsid w:val="00F842FF"/>
    <w:rsid w:val="00F856A9"/>
    <w:rsid w:val="00F92245"/>
    <w:rsid w:val="00FA2F9B"/>
    <w:rsid w:val="00FB289E"/>
    <w:rsid w:val="00FC168D"/>
    <w:rsid w:val="00FC1AE5"/>
    <w:rsid w:val="00FE0317"/>
    <w:rsid w:val="00FE1B9D"/>
    <w:rsid w:val="00FE3C90"/>
    <w:rsid w:val="00FE5F0B"/>
    <w:rsid w:val="00FF4119"/>
    <w:rsid w:val="0AFA2205"/>
    <w:rsid w:val="0C0F4EFC"/>
    <w:rsid w:val="11DC4720"/>
    <w:rsid w:val="13A62C73"/>
    <w:rsid w:val="15AE193B"/>
    <w:rsid w:val="193A495C"/>
    <w:rsid w:val="1BA347AB"/>
    <w:rsid w:val="1E383D70"/>
    <w:rsid w:val="1FC9516F"/>
    <w:rsid w:val="2AD04A54"/>
    <w:rsid w:val="2E4E7296"/>
    <w:rsid w:val="309E7118"/>
    <w:rsid w:val="341E1FA6"/>
    <w:rsid w:val="35C51979"/>
    <w:rsid w:val="385B3CC1"/>
    <w:rsid w:val="39E00A42"/>
    <w:rsid w:val="3BCA22DA"/>
    <w:rsid w:val="3C073E98"/>
    <w:rsid w:val="3CBC12BA"/>
    <w:rsid w:val="3D766476"/>
    <w:rsid w:val="45B36073"/>
    <w:rsid w:val="576D7994"/>
    <w:rsid w:val="57833E23"/>
    <w:rsid w:val="5D7A6448"/>
    <w:rsid w:val="60594335"/>
    <w:rsid w:val="614B4F77"/>
    <w:rsid w:val="61FD44D4"/>
    <w:rsid w:val="62AB0924"/>
    <w:rsid w:val="650938BA"/>
    <w:rsid w:val="6BE71332"/>
    <w:rsid w:val="735313A3"/>
    <w:rsid w:val="77425DDE"/>
    <w:rsid w:val="7A9C6274"/>
    <w:rsid w:val="7EC2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2D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E4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rsid w:val="00ED64E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4E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D64E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D64E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D64E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D64E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D64E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D64E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ED64E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64E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Plain Text"/>
    <w:basedOn w:val="a"/>
    <w:link w:val="Char"/>
    <w:qFormat/>
    <w:rsid w:val="00ED64E4"/>
    <w:pPr>
      <w:spacing w:line="240" w:lineRule="auto"/>
      <w:ind w:firstLineChars="0" w:firstLine="0"/>
    </w:pPr>
    <w:rPr>
      <w:rFonts w:ascii="宋体" w:eastAsia="宋体" w:hAnsi="Courier New" w:cs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ED64E4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D64E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D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D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rsid w:val="00ED64E4"/>
    <w:pPr>
      <w:spacing w:line="360" w:lineRule="auto"/>
      <w:jc w:val="left"/>
      <w:outlineLvl w:val="1"/>
    </w:pPr>
    <w:rPr>
      <w:b/>
      <w:bCs/>
      <w:kern w:val="28"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ED64E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qFormat/>
    <w:rsid w:val="00ED64E4"/>
    <w:pPr>
      <w:spacing w:line="64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table" w:styleId="ac">
    <w:name w:val="Table Grid"/>
    <w:basedOn w:val="a1"/>
    <w:qFormat/>
    <w:rsid w:val="00ED64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64E4"/>
    <w:rPr>
      <w:b/>
      <w:bCs/>
    </w:rPr>
  </w:style>
  <w:style w:type="character" w:styleId="ae">
    <w:name w:val="Emphasis"/>
    <w:uiPriority w:val="20"/>
    <w:qFormat/>
    <w:rsid w:val="00ED64E4"/>
    <w:rPr>
      <w:i/>
      <w:iCs/>
    </w:rPr>
  </w:style>
  <w:style w:type="character" w:customStyle="1" w:styleId="1Char">
    <w:name w:val="标题 1 Char"/>
    <w:basedOn w:val="a0"/>
    <w:link w:val="1"/>
    <w:qFormat/>
    <w:rsid w:val="00ED64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64E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ED64E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64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D64E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D64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ED64E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ED64E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ED64E4"/>
    <w:rPr>
      <w:rFonts w:ascii="Arial" w:eastAsia="黑体" w:hAnsi="Arial"/>
      <w:kern w:val="2"/>
      <w:sz w:val="21"/>
      <w:szCs w:val="21"/>
    </w:rPr>
  </w:style>
  <w:style w:type="character" w:customStyle="1" w:styleId="Char5">
    <w:name w:val="标题 Char"/>
    <w:basedOn w:val="a0"/>
    <w:link w:val="ab"/>
    <w:qFormat/>
    <w:rsid w:val="00ED64E4"/>
    <w:rPr>
      <w:rFonts w:eastAsia="方正小标宋简体"/>
      <w:bCs/>
      <w:kern w:val="2"/>
      <w:sz w:val="44"/>
      <w:szCs w:val="32"/>
    </w:rPr>
  </w:style>
  <w:style w:type="character" w:customStyle="1" w:styleId="Char4">
    <w:name w:val="副标题 Char"/>
    <w:basedOn w:val="a0"/>
    <w:link w:val="a9"/>
    <w:qFormat/>
    <w:rsid w:val="00ED64E4"/>
    <w:rPr>
      <w:rFonts w:cs="Times New Roman"/>
      <w:b/>
      <w:bCs/>
      <w:kern w:val="28"/>
      <w:sz w:val="28"/>
      <w:szCs w:val="32"/>
    </w:rPr>
  </w:style>
  <w:style w:type="paragraph" w:styleId="af">
    <w:name w:val="No Spacing"/>
    <w:link w:val="Char6"/>
    <w:uiPriority w:val="1"/>
    <w:qFormat/>
    <w:rsid w:val="00ED64E4"/>
    <w:rPr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ED64E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D64E4"/>
    <w:pPr>
      <w:ind w:firstLine="420"/>
    </w:pPr>
  </w:style>
  <w:style w:type="character" w:customStyle="1" w:styleId="Char3">
    <w:name w:val="页眉 Char"/>
    <w:basedOn w:val="a0"/>
    <w:link w:val="a8"/>
    <w:uiPriority w:val="99"/>
    <w:semiHidden/>
    <w:rsid w:val="00ED64E4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D64E4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ED64E4"/>
    <w:rPr>
      <w:kern w:val="2"/>
      <w:sz w:val="21"/>
      <w:szCs w:val="21"/>
    </w:rPr>
  </w:style>
  <w:style w:type="character" w:customStyle="1" w:styleId="font11">
    <w:name w:val="font1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ED64E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ED64E4"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121">
    <w:name w:val="font121"/>
    <w:basedOn w:val="a0"/>
    <w:qFormat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ED64E4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D64E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ED64E4"/>
    <w:rPr>
      <w:rFonts w:ascii="宋体" w:eastAsia="宋体" w:hAnsi="宋体" w:cs="宋体" w:hint="eastAsia"/>
      <w:b/>
      <w:color w:val="0000FF"/>
      <w:sz w:val="22"/>
      <w:szCs w:val="22"/>
      <w:u w:val="none"/>
    </w:rPr>
  </w:style>
  <w:style w:type="character" w:customStyle="1" w:styleId="font31">
    <w:name w:val="font31"/>
    <w:basedOn w:val="a0"/>
    <w:qFormat/>
    <w:rsid w:val="00ED64E4"/>
    <w:rPr>
      <w:rFonts w:ascii="Arial" w:hAnsi="Arial" w:cs="Arial" w:hint="default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D64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纯文本 Char"/>
    <w:basedOn w:val="a0"/>
    <w:link w:val="a4"/>
    <w:qFormat/>
    <w:rsid w:val="00ED64E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rsid w:val="00ED64E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qFormat/>
    <w:rsid w:val="009C768A"/>
    <w:pPr>
      <w:spacing w:beforeLines="50" w:line="240" w:lineRule="auto"/>
      <w:ind w:firstLine="420"/>
    </w:pPr>
    <w:rPr>
      <w:rFonts w:eastAsia="宋体"/>
      <w:sz w:val="21"/>
      <w:szCs w:val="24"/>
    </w:rPr>
  </w:style>
  <w:style w:type="paragraph" w:customStyle="1" w:styleId="Default">
    <w:name w:val="Default"/>
    <w:rsid w:val="00CD11B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41">
              <w:marLeft w:val="0"/>
              <w:marRight w:val="0"/>
              <w:marTop w:val="0"/>
              <w:marBottom w:val="0"/>
              <w:divBdr>
                <w:top w:val="single" w:sz="2" w:space="1" w:color="B5BCC7"/>
                <w:left w:val="single" w:sz="6" w:space="2" w:color="B5BCC7"/>
                <w:bottom w:val="single" w:sz="6" w:space="2" w:color="B5BCC7"/>
                <w:right w:val="single" w:sz="6" w:space="2" w:color="B5BCC7"/>
              </w:divBdr>
              <w:divsChild>
                <w:div w:id="803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E1A2D-2FA6-4CAB-BB83-020B901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1434</Words>
  <Characters>8175</Characters>
  <Application>Microsoft Office Word</Application>
  <DocSecurity>0</DocSecurity>
  <Lines>68</Lines>
  <Paragraphs>19</Paragraphs>
  <ScaleCrop>false</ScaleCrop>
  <Company>微软中国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王伏玲</cp:lastModifiedBy>
  <cp:revision>2</cp:revision>
  <cp:lastPrinted>2019-05-11T07:55:00Z</cp:lastPrinted>
  <dcterms:created xsi:type="dcterms:W3CDTF">2019-09-19T01:55:00Z</dcterms:created>
  <dcterms:modified xsi:type="dcterms:W3CDTF">2019-09-19T01:55:00Z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